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9B" w:rsidRPr="0040389B" w:rsidRDefault="0040389B" w:rsidP="0040389B">
      <w:pPr>
        <w:spacing w:after="0" w:line="240" w:lineRule="auto"/>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приложение 1</w:t>
      </w:r>
    </w:p>
    <w:p w:rsidR="0040389B" w:rsidRPr="0040389B" w:rsidRDefault="0040389B" w:rsidP="0040389B">
      <w:pPr>
        <w:spacing w:after="0" w:line="240" w:lineRule="auto"/>
        <w:jc w:val="right"/>
        <w:rPr>
          <w:rFonts w:ascii="Times New Roman" w:eastAsia="Times New Roman" w:hAnsi="Times New Roman" w:cs="Times New Roman"/>
          <w:b/>
          <w:sz w:val="24"/>
          <w:szCs w:val="24"/>
          <w:lang w:eastAsia="ru-RU"/>
        </w:rPr>
      </w:pPr>
    </w:p>
    <w:p w:rsidR="0040389B" w:rsidRPr="0040389B" w:rsidRDefault="0040389B" w:rsidP="0040389B">
      <w:pPr>
        <w:spacing w:after="0" w:line="240" w:lineRule="auto"/>
        <w:jc w:val="center"/>
        <w:rPr>
          <w:rFonts w:ascii="Times New Roman" w:eastAsia="Times New Roman" w:hAnsi="Times New Roman" w:cs="Times New Roman"/>
          <w:b/>
          <w:sz w:val="28"/>
          <w:szCs w:val="28"/>
          <w:lang w:eastAsia="ru-RU"/>
        </w:rPr>
      </w:pPr>
      <w:r w:rsidRPr="0040389B">
        <w:rPr>
          <w:rFonts w:ascii="Times New Roman" w:eastAsia="Times New Roman" w:hAnsi="Times New Roman" w:cs="Times New Roman"/>
          <w:b/>
          <w:sz w:val="28"/>
          <w:szCs w:val="28"/>
          <w:lang w:eastAsia="ru-RU"/>
        </w:rPr>
        <w:t>График проведения муниципального этапа Всероссийской олимпиады школьников в 2022/2023 учебном году</w:t>
      </w:r>
    </w:p>
    <w:p w:rsidR="0040389B" w:rsidRPr="0040389B" w:rsidRDefault="0040389B" w:rsidP="0040389B">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083"/>
        <w:gridCol w:w="4962"/>
      </w:tblGrid>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Дата проведения</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Предмет</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rPr>
          <w:trHeight w:val="599"/>
        </w:trPr>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08.11</w:t>
            </w:r>
          </w:p>
        </w:tc>
        <w:tc>
          <w:tcPr>
            <w:tcW w:w="4962"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Немецкий язык</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МХК</w:t>
            </w: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2</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09.11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Обществознание</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3</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11.11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 xml:space="preserve">Китайский </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Информатика</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4</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12.11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Математика</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5</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14.11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Астрономия, Экология</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6</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 xml:space="preserve">16.11., 17.11 </w:t>
            </w:r>
            <w:r w:rsidRPr="0040389B">
              <w:rPr>
                <w:rFonts w:ascii="Times New Roman" w:eastAsia="Times New Roman" w:hAnsi="Times New Roman" w:cs="Times New Roman"/>
                <w:sz w:val="24"/>
                <w:szCs w:val="24"/>
                <w:lang w:eastAsia="ru-RU"/>
              </w:rPr>
              <w:t>(возможно проведение в один день)</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Физическая культура</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7</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18.11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 xml:space="preserve">Технология </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8</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21.11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Английский язык</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Французский язык</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9</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22.11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Биология</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10</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24.11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Литература</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11</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26.11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География</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12</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28.11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Право</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13</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30.11</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ОБЖ</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14</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01.12</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Русский язык</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15</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03.12</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Химия</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16</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05.12</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История</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17</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07.12</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Экономика</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r w:rsidR="0040389B" w:rsidRPr="0040389B" w:rsidTr="00AE6E9B">
        <w:tc>
          <w:tcPr>
            <w:tcW w:w="1526"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18</w:t>
            </w:r>
          </w:p>
        </w:tc>
        <w:tc>
          <w:tcPr>
            <w:tcW w:w="3083" w:type="dxa"/>
            <w:tcBorders>
              <w:top w:val="single" w:sz="4" w:space="0" w:color="auto"/>
              <w:left w:val="single" w:sz="4" w:space="0" w:color="auto"/>
              <w:bottom w:val="single" w:sz="4" w:space="0" w:color="auto"/>
              <w:right w:val="single" w:sz="4" w:space="0" w:color="auto"/>
            </w:tcBorders>
            <w:hideMark/>
          </w:tcPr>
          <w:p w:rsidR="0040389B" w:rsidRPr="0040389B" w:rsidRDefault="0040389B" w:rsidP="0040389B">
            <w:pPr>
              <w:spacing w:after="0" w:line="240" w:lineRule="auto"/>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09.12</w:t>
            </w:r>
          </w:p>
        </w:tc>
        <w:tc>
          <w:tcPr>
            <w:tcW w:w="4962" w:type="dxa"/>
            <w:tcBorders>
              <w:top w:val="single" w:sz="4" w:space="0" w:color="auto"/>
              <w:left w:val="single" w:sz="4" w:space="0" w:color="auto"/>
              <w:bottom w:val="single" w:sz="4" w:space="0" w:color="auto"/>
              <w:right w:val="single" w:sz="4" w:space="0" w:color="auto"/>
            </w:tcBorders>
          </w:tcPr>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Физика</w:t>
            </w:r>
          </w:p>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tc>
      </w:tr>
    </w:tbl>
    <w:p w:rsidR="0040389B" w:rsidRPr="0040389B" w:rsidRDefault="0040389B" w:rsidP="0040389B">
      <w:pPr>
        <w:spacing w:after="0" w:line="240" w:lineRule="auto"/>
        <w:jc w:val="center"/>
        <w:rPr>
          <w:rFonts w:ascii="Times New Roman" w:eastAsia="Times New Roman" w:hAnsi="Times New Roman" w:cs="Times New Roman"/>
          <w:sz w:val="24"/>
          <w:szCs w:val="24"/>
          <w:lang w:eastAsia="ru-RU"/>
        </w:rPr>
      </w:pPr>
    </w:p>
    <w:p w:rsidR="0040389B" w:rsidRPr="0040389B" w:rsidRDefault="0040389B" w:rsidP="0040389B">
      <w:pPr>
        <w:spacing w:after="0" w:line="240" w:lineRule="auto"/>
        <w:jc w:val="both"/>
        <w:rPr>
          <w:rFonts w:ascii="Times New Roman" w:eastAsia="Times New Roman" w:hAnsi="Times New Roman" w:cs="Times New Roman"/>
          <w:sz w:val="18"/>
          <w:szCs w:val="18"/>
          <w:lang w:eastAsia="ru-RU"/>
        </w:rPr>
      </w:pPr>
    </w:p>
    <w:p w:rsidR="0040389B" w:rsidRPr="0040389B" w:rsidRDefault="0040389B" w:rsidP="0040389B">
      <w:pPr>
        <w:spacing w:after="0" w:line="240" w:lineRule="auto"/>
        <w:rPr>
          <w:rFonts w:ascii="Times New Roman" w:eastAsia="Times New Roman" w:hAnsi="Times New Roman" w:cs="Times New Roman"/>
          <w:sz w:val="24"/>
          <w:szCs w:val="24"/>
          <w:lang w:eastAsia="ru-RU"/>
        </w:rPr>
      </w:pPr>
    </w:p>
    <w:p w:rsidR="0040389B" w:rsidRPr="0040389B" w:rsidRDefault="0040389B" w:rsidP="0040389B">
      <w:pPr>
        <w:spacing w:after="0" w:line="240" w:lineRule="auto"/>
        <w:jc w:val="center"/>
        <w:rPr>
          <w:rFonts w:ascii="Times New Roman" w:eastAsia="Times New Roman" w:hAnsi="Times New Roman" w:cs="Times New Roman"/>
          <w:sz w:val="28"/>
          <w:szCs w:val="28"/>
          <w:lang w:eastAsia="ru-RU"/>
        </w:rPr>
      </w:pPr>
    </w:p>
    <w:p w:rsidR="0040389B" w:rsidRPr="0040389B" w:rsidRDefault="0040389B" w:rsidP="0040389B">
      <w:pPr>
        <w:spacing w:after="0" w:line="240" w:lineRule="auto"/>
        <w:jc w:val="center"/>
        <w:rPr>
          <w:rFonts w:ascii="Times New Roman" w:eastAsia="Times New Roman" w:hAnsi="Times New Roman" w:cs="Times New Roman"/>
          <w:sz w:val="28"/>
          <w:szCs w:val="28"/>
          <w:lang w:eastAsia="ru-RU"/>
        </w:rPr>
      </w:pPr>
    </w:p>
    <w:p w:rsidR="0040389B" w:rsidRDefault="0040389B" w:rsidP="0040389B">
      <w:pPr>
        <w:spacing w:after="0" w:line="240" w:lineRule="auto"/>
        <w:jc w:val="center"/>
        <w:rPr>
          <w:rFonts w:ascii="Times New Roman" w:eastAsia="Times New Roman" w:hAnsi="Times New Roman" w:cs="Times New Roman"/>
          <w:sz w:val="28"/>
          <w:szCs w:val="28"/>
          <w:lang w:eastAsia="ru-RU"/>
        </w:rPr>
      </w:pPr>
    </w:p>
    <w:p w:rsidR="001875C9" w:rsidRPr="0040389B" w:rsidRDefault="001875C9" w:rsidP="0040389B">
      <w:pPr>
        <w:spacing w:after="0" w:line="240" w:lineRule="auto"/>
        <w:jc w:val="center"/>
        <w:rPr>
          <w:rFonts w:ascii="Times New Roman" w:eastAsia="Times New Roman" w:hAnsi="Times New Roman" w:cs="Times New Roman"/>
          <w:sz w:val="28"/>
          <w:szCs w:val="28"/>
          <w:lang w:eastAsia="ru-RU"/>
        </w:rPr>
      </w:pPr>
    </w:p>
    <w:p w:rsidR="0040389B" w:rsidRPr="0040389B" w:rsidRDefault="0040389B" w:rsidP="0040389B">
      <w:pPr>
        <w:spacing w:after="0" w:line="240" w:lineRule="auto"/>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lastRenderedPageBreak/>
        <w:t>приложение 2</w:t>
      </w:r>
    </w:p>
    <w:p w:rsidR="0040389B" w:rsidRPr="0040389B" w:rsidRDefault="0040389B" w:rsidP="0040389B">
      <w:pPr>
        <w:spacing w:after="0" w:line="240" w:lineRule="auto"/>
        <w:jc w:val="center"/>
        <w:rPr>
          <w:rFonts w:ascii="Times New Roman" w:eastAsia="Times New Roman" w:hAnsi="Times New Roman" w:cs="Times New Roman"/>
          <w:b/>
          <w:i/>
          <w:sz w:val="28"/>
          <w:szCs w:val="28"/>
          <w:lang w:eastAsia="ru-RU"/>
        </w:rPr>
      </w:pPr>
    </w:p>
    <w:p w:rsidR="0040389B" w:rsidRPr="0040389B" w:rsidRDefault="0040389B" w:rsidP="0040389B">
      <w:pPr>
        <w:spacing w:after="0" w:line="240" w:lineRule="auto"/>
        <w:jc w:val="center"/>
        <w:rPr>
          <w:rFonts w:ascii="Times New Roman" w:eastAsia="Times New Roman" w:hAnsi="Times New Roman" w:cs="Times New Roman"/>
          <w:b/>
          <w:sz w:val="28"/>
          <w:szCs w:val="28"/>
          <w:lang w:eastAsia="ru-RU"/>
        </w:rPr>
      </w:pPr>
      <w:r w:rsidRPr="0040389B">
        <w:rPr>
          <w:rFonts w:ascii="Times New Roman" w:eastAsia="Times New Roman" w:hAnsi="Times New Roman" w:cs="Times New Roman"/>
          <w:b/>
          <w:sz w:val="28"/>
          <w:szCs w:val="28"/>
          <w:lang w:eastAsia="ru-RU"/>
        </w:rPr>
        <w:t>Уважаемые коллеги!</w:t>
      </w:r>
    </w:p>
    <w:p w:rsidR="0040389B" w:rsidRPr="0040389B" w:rsidRDefault="0040389B" w:rsidP="0040389B">
      <w:pPr>
        <w:spacing w:after="0" w:line="240" w:lineRule="auto"/>
        <w:jc w:val="center"/>
        <w:rPr>
          <w:rFonts w:ascii="Times New Roman" w:eastAsia="Times New Roman" w:hAnsi="Times New Roman" w:cs="Times New Roman"/>
          <w:b/>
          <w:i/>
          <w:sz w:val="28"/>
          <w:szCs w:val="28"/>
          <w:lang w:eastAsia="ru-RU"/>
        </w:rPr>
      </w:pP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Рекомендации, которые Вы держите в руках, адресованы тем, кто занимается подготовкой школьников к участию в муниципальном, региональном и всероссийском этапах Всероссийской олимпиады школьников по экологии. Второй тур (конкурс экологических проектов) ВСЕХ этапов олимпиады является обязательным испытанием в программе олимпиады по экологии. Для участия в этом туре школьник должен выполнить и защитить научный проект. </w:t>
      </w:r>
      <w:r w:rsidRPr="0040389B">
        <w:rPr>
          <w:rFonts w:ascii="Times New Roman" w:eastAsia="Times New Roman" w:hAnsi="Times New Roman" w:cs="Times New Roman"/>
          <w:sz w:val="28"/>
          <w:szCs w:val="28"/>
          <w:u w:val="single"/>
          <w:lang w:eastAsia="ru-RU"/>
        </w:rPr>
        <w:t>ЗАЩИТА ДОЛЖНА СОСТОЯТЬСЯ НА ВСЕХ ЭТАПАХ</w:t>
      </w:r>
      <w:r w:rsidRPr="0040389B">
        <w:rPr>
          <w:rFonts w:ascii="Times New Roman" w:eastAsia="Times New Roman" w:hAnsi="Times New Roman" w:cs="Times New Roman"/>
          <w:sz w:val="28"/>
          <w:szCs w:val="28"/>
          <w:lang w:eastAsia="ru-RU"/>
        </w:rPr>
        <w:t xml:space="preserve"> (в том числе и муниципальном). </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b/>
          <w:sz w:val="28"/>
          <w:szCs w:val="28"/>
          <w:lang w:eastAsia="ru-RU"/>
        </w:rPr>
        <w:t>ВНИМАНИЕ!</w:t>
      </w:r>
      <w:r w:rsidRPr="0040389B">
        <w:rPr>
          <w:rFonts w:ascii="Times New Roman" w:eastAsia="Times New Roman" w:hAnsi="Times New Roman" w:cs="Times New Roman"/>
          <w:sz w:val="28"/>
          <w:szCs w:val="28"/>
          <w:lang w:eastAsia="ru-RU"/>
        </w:rPr>
        <w:t xml:space="preserve"> Проекты, содержание которых не соответствуют экологической проблематике, не оцениваются. Проекты, скачанные из сети Интернет не оцениваются.</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Обращаем Ваше внимание на то, что приведенные требования к научному проекту составлены в соответствии действующим Положением о Всероссийской олимпиаде школьников, утвержденным приказом Минобрнауки России от 2 декабря 2009 г. № 695 и протоколом № 1 </w:t>
      </w:r>
      <w:r w:rsidRPr="0040389B">
        <w:rPr>
          <w:rFonts w:ascii="Times New Roman" w:eastAsia="Times New Roman" w:hAnsi="Times New Roman" w:cs="Times New Roman"/>
          <w:sz w:val="28"/>
          <w:szCs w:val="28"/>
          <w:lang w:eastAsia="ru-RU"/>
        </w:rPr>
        <w:br/>
        <w:t>от 11 ноября 2019 ЦПМК.</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Уважаемые руководители экологических проектов! Просим внимательно прочесть настоящие рекомендации, они помогут Вам избежать самых распространенных ошибок при подготовке и оформлении научных проектов для участия в олимпиаде по экологии.</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В установленные оргкомитетом сроки участники должны переслать рукописи своих экологических проектов. В случае несоответствия рукописи настоящим требованиям работа участника может быть отклонена.</w:t>
      </w:r>
    </w:p>
    <w:p w:rsidR="0040389B" w:rsidRPr="0040389B" w:rsidRDefault="0040389B" w:rsidP="0040389B">
      <w:pPr>
        <w:widowControl w:val="0"/>
        <w:tabs>
          <w:tab w:val="left" w:pos="900"/>
          <w:tab w:val="left" w:pos="1080"/>
        </w:tabs>
        <w:spacing w:after="0" w:line="240" w:lineRule="auto"/>
        <w:ind w:firstLine="709"/>
        <w:jc w:val="both"/>
        <w:rPr>
          <w:rFonts w:ascii="Times New Roman" w:eastAsia="Times New Roman" w:hAnsi="Times New Roman" w:cs="Times New Roman"/>
          <w:sz w:val="28"/>
          <w:szCs w:val="28"/>
          <w:lang w:eastAsia="ar-SA"/>
        </w:rPr>
      </w:pPr>
      <w:r w:rsidRPr="0040389B">
        <w:rPr>
          <w:rFonts w:ascii="Times New Roman" w:eastAsia="Times New Roman" w:hAnsi="Times New Roman" w:cs="Times New Roman"/>
          <w:sz w:val="28"/>
          <w:szCs w:val="28"/>
          <w:lang w:eastAsia="ar-SA"/>
        </w:rPr>
        <w:t xml:space="preserve">В соответствии с настоящими требованиями победители и призеры муниципального этапа, делегированные для участия в </w:t>
      </w:r>
      <w:r w:rsidRPr="0040389B">
        <w:rPr>
          <w:rFonts w:ascii="Times New Roman" w:eastAsia="Times New Roman" w:hAnsi="Times New Roman" w:cs="Times New Roman"/>
          <w:sz w:val="28"/>
          <w:szCs w:val="28"/>
          <w:u w:val="single"/>
          <w:lang w:eastAsia="ar-SA"/>
        </w:rPr>
        <w:t>региональном этапе</w:t>
      </w:r>
      <w:r w:rsidRPr="0040389B">
        <w:rPr>
          <w:rFonts w:ascii="Times New Roman" w:eastAsia="Times New Roman" w:hAnsi="Times New Roman" w:cs="Times New Roman"/>
          <w:sz w:val="28"/>
          <w:szCs w:val="28"/>
          <w:lang w:eastAsia="ar-SA"/>
        </w:rPr>
        <w:t xml:space="preserve"> (</w:t>
      </w:r>
      <w:r w:rsidRPr="0040389B">
        <w:rPr>
          <w:rFonts w:ascii="Times New Roman" w:eastAsia="Times New Roman" w:hAnsi="Times New Roman" w:cs="Times New Roman"/>
          <w:b/>
          <w:sz w:val="28"/>
          <w:szCs w:val="28"/>
          <w:lang w:eastAsia="ar-SA"/>
        </w:rPr>
        <w:t>на муниципальном этапе решает жюри муниципального этапа</w:t>
      </w:r>
      <w:r w:rsidRPr="0040389B">
        <w:rPr>
          <w:rFonts w:ascii="Times New Roman" w:eastAsia="Times New Roman" w:hAnsi="Times New Roman" w:cs="Times New Roman"/>
          <w:sz w:val="28"/>
          <w:szCs w:val="28"/>
          <w:lang w:eastAsia="ar-SA"/>
        </w:rPr>
        <w:t>)</w:t>
      </w:r>
      <w:r w:rsidRPr="0040389B">
        <w:rPr>
          <w:rFonts w:ascii="Times New Roman" w:eastAsia="Times New Roman" w:hAnsi="Times New Roman" w:cs="Times New Roman"/>
          <w:sz w:val="28"/>
          <w:szCs w:val="28"/>
          <w:lang w:eastAsia="ar-SA"/>
        </w:rPr>
        <w:t xml:space="preserve">, заблаговременно (но не позднее, чем за 2 недели до начала теоретического тура регионального этапа) высылают по электронной почте в оргкомитет регионального этапа рукописи своих экологических проектов. Проекты должны быть индивидуальные (один проект – один автор). </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bCs/>
          <w:sz w:val="28"/>
          <w:szCs w:val="28"/>
          <w:lang w:eastAsia="ru-RU"/>
        </w:rPr>
        <w:t>Наличие экологического проекта является обязательным условием участия в Олимпиаде. Проект должен соответствовать настоящим требованиям.</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b/>
          <w:sz w:val="28"/>
          <w:szCs w:val="28"/>
          <w:lang w:eastAsia="ru-RU"/>
        </w:rPr>
        <w:t>Внимание!</w:t>
      </w:r>
      <w:r w:rsidRPr="0040389B">
        <w:rPr>
          <w:rFonts w:ascii="Times New Roman" w:eastAsia="Times New Roman" w:hAnsi="Times New Roman" w:cs="Times New Roman"/>
          <w:sz w:val="28"/>
          <w:szCs w:val="28"/>
          <w:lang w:eastAsia="ru-RU"/>
        </w:rPr>
        <w:t xml:space="preserve"> В конкурсе участвуют проекты только тех участников, которые заняли призовые места во втором (муниципальном) этапе. У каждого проекта должен быть </w:t>
      </w:r>
      <w:r w:rsidRPr="0040389B">
        <w:rPr>
          <w:rFonts w:ascii="Times New Roman" w:eastAsia="Times New Roman" w:hAnsi="Times New Roman" w:cs="Times New Roman"/>
          <w:sz w:val="28"/>
          <w:szCs w:val="28"/>
          <w:u w:val="single"/>
          <w:lang w:eastAsia="ru-RU"/>
        </w:rPr>
        <w:t>один</w:t>
      </w:r>
      <w:r w:rsidRPr="0040389B">
        <w:rPr>
          <w:rFonts w:ascii="Times New Roman" w:eastAsia="Times New Roman" w:hAnsi="Times New Roman" w:cs="Times New Roman"/>
          <w:sz w:val="28"/>
          <w:szCs w:val="28"/>
          <w:lang w:eastAsia="ru-RU"/>
        </w:rPr>
        <w:t xml:space="preserve"> автор, работы, выполненные двумя и более учащимися, к участию в конкурсе не допускаются.</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Шкалы оценок рукописи проекта и доклада приведены ниже. Регламент выступления 8 минут.</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С уважением и пожеланием удачи, составители: доцент кафедры</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биологии, химии и методики их обучения ЗабГУ  Воропаева Т.В.;</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доцент кафедры биологии, химии и методики их обучения</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ЗабГУ  Ткачук Т.Е.</w:t>
      </w:r>
    </w:p>
    <w:p w:rsidR="0040389B" w:rsidRPr="0040389B" w:rsidRDefault="0040389B" w:rsidP="0040389B">
      <w:pPr>
        <w:spacing w:after="0" w:line="240" w:lineRule="auto"/>
        <w:ind w:firstLine="709"/>
        <w:jc w:val="both"/>
        <w:rPr>
          <w:rFonts w:ascii="Times New Roman" w:eastAsia="Times New Roman" w:hAnsi="Times New Roman" w:cs="Times New Roman"/>
          <w:b/>
          <w:sz w:val="28"/>
          <w:szCs w:val="28"/>
          <w:u w:val="single"/>
          <w:lang w:eastAsia="ru-RU"/>
        </w:rPr>
      </w:pP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1. Тема проекта  выбирается в соответствии с Вашими интересами. Важно, чтобы в теоретической части проекта: во-первых, были освещены как естественнонаучные, так и социальные стороны проблемы; а во-вторых, представлены как общетеоретические положения, так и конкретные примеры. Особенно приветствуется использование собственных примеров из окружающей Вас жизни.</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2. Рукопись проекта должна включать проработку нескольких литературных источников. Как правило, это специальные монографии или статьи. (Во многих регионах регулярно издаются Доклады о состоянии окружающей среды. Рекомендуется использовать также в качестве дополнительной литературы научно-популярные журналы: "Природа", "Наука и жизнь", "Химия и жизнь", "Энергия" и др, а также газеты специализирующиеся на природоохранной тематике).</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3. Приветствуется, если  в процессе работы над проектом авторы  посетили в своем районе: Региональные органы природоохранного контроля, Санэпидстанцию и получили там информацию о региональных экологических проблемах.</w:t>
      </w:r>
    </w:p>
    <w:p w:rsidR="0040389B" w:rsidRPr="0040389B" w:rsidRDefault="0040389B" w:rsidP="0040389B">
      <w:pPr>
        <w:widowControl w:val="0"/>
        <w:tabs>
          <w:tab w:val="left" w:pos="900"/>
          <w:tab w:val="left" w:pos="1080"/>
        </w:tabs>
        <w:spacing w:after="0" w:line="240" w:lineRule="auto"/>
        <w:ind w:firstLine="709"/>
        <w:jc w:val="both"/>
        <w:rPr>
          <w:rFonts w:ascii="Times New Roman" w:eastAsia="Times New Roman" w:hAnsi="Times New Roman" w:cs="Times New Roman"/>
          <w:sz w:val="28"/>
          <w:szCs w:val="28"/>
          <w:lang w:eastAsia="ar-SA"/>
        </w:rPr>
      </w:pPr>
      <w:r w:rsidRPr="0040389B">
        <w:rPr>
          <w:rFonts w:ascii="Times New Roman" w:eastAsia="Times New Roman" w:hAnsi="Times New Roman" w:cs="Times New Roman"/>
          <w:sz w:val="28"/>
          <w:szCs w:val="28"/>
          <w:lang w:eastAsia="ar-SA"/>
        </w:rPr>
        <w:t>4. План проекта должен быть авторским. В нем проявляется подход автора, его мнение, анализ проблемы. По результатам оценки рукописи проекта жюри имеет право(решение принимает жюри) отклонить работы, тема и содержание которых не соответствуют экологической проблематике, которые не отвечают требованиям к оформлению рукописи экологического проекта, имеют явные признаки плагиата (более 50%).</w:t>
      </w:r>
      <w:r w:rsidRPr="0040389B">
        <w:rPr>
          <w:rFonts w:ascii="Times New Roman" w:eastAsia="Times New Roman" w:hAnsi="Times New Roman" w:cs="Times New Roman"/>
          <w:sz w:val="28"/>
          <w:szCs w:val="28"/>
          <w:lang w:eastAsia="ar-SA"/>
        </w:rPr>
        <w:t xml:space="preserve"> Работы, набравшие </w:t>
      </w:r>
      <w:r w:rsidRPr="0040389B">
        <w:rPr>
          <w:rFonts w:ascii="Times New Roman" w:eastAsia="Times New Roman" w:hAnsi="Times New Roman" w:cs="Times New Roman"/>
          <w:b/>
          <w:sz w:val="28"/>
          <w:szCs w:val="28"/>
          <w:u w:val="single"/>
          <w:lang w:eastAsia="ar-SA"/>
        </w:rPr>
        <w:t>менее 50% оригинальности</w:t>
      </w:r>
      <w:r w:rsidRPr="0040389B">
        <w:rPr>
          <w:rFonts w:ascii="Times New Roman" w:eastAsia="Times New Roman" w:hAnsi="Times New Roman" w:cs="Times New Roman"/>
          <w:sz w:val="28"/>
          <w:szCs w:val="28"/>
          <w:lang w:eastAsia="ar-SA"/>
        </w:rPr>
        <w:t xml:space="preserve"> при проверке в программе «Антиплагиат» не допускаются.</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5.Все приводимые в проекте факты и заимствованные соображения должны сопровождаться ссылками на источник информации. Например:</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Нас заинтересовало снижение рождаемости, зарегистрированное в последнее время в России (Население России, 1994)...»</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или «... Установлено, что в крупных городах, таких как Москва, уровень загрязнения воздуха в некоторые часы может превышать предельно допустимые концентрации в 10 и более раз (Лихачева, Смирнова, 1994) ...»</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6. Недопустимо просто скомпоновать проект из кусков заимствованного текста. Все цитаты должны быть представлены в кавычках с указанием в скобках источника и страницы, например: "Проанализировав историю человечества за 2400 лет, А.Л.Чижевский установил связь между циклами исторических событий и солнечной активностью, причем равны они в среднем, 11 годам." (Лупачев, 1995, с.39). Отсутствие кавычек и ссылок означает плагиат и, в соответствии с установившейся научной этикой, считается грубым нарушением авторских прав.</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7. Проект оформляется в виде текста на листах стандартного формата (А-4). Начинается с титульного листа, в котором указывается название организации, на базе которой был сделан проект,  тема проекта, фамилия и инициалы автора,  год и географическое место местонахождения организации, на базе которой был сделан проект. Затем следует оглавление с указанием страниц разделов. Сам текст желательно подразделить на разделы: главы, </w:t>
      </w:r>
      <w:r w:rsidRPr="0040389B">
        <w:rPr>
          <w:rFonts w:ascii="Times New Roman" w:eastAsia="Times New Roman" w:hAnsi="Times New Roman" w:cs="Times New Roman"/>
          <w:sz w:val="28"/>
          <w:szCs w:val="28"/>
          <w:lang w:eastAsia="ru-RU"/>
        </w:rPr>
        <w:lastRenderedPageBreak/>
        <w:t>подглавы и озаглавить их. Приветствуется использование в рукописи проекта количественных данных и иллюстраций (графики, таблицы, диаграммы, рисунки).</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8. Завершают рукопись проекта разделы "Заключение" и "Список использованной литературы". В заключении представлены основные выводы, ясно сформулированные в тезисной форме и, обычно, пронумерованные. </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9. Объем рукописи - не менее 5 и не более 20 стр. (без приложений). </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10. Список литературы должен быть составлен в полном соответствие с действующим ГОС-ом (правилами), включая особую расстановку знаков препинания. Для этого достаточно использовать в качестве примера любую книгу изданную крупными научными издательствами: "Наука", "Прогресс", "Мир", "Издательство МГУ" и др. Или приведенный выше список литературы. В общем случае наиболее часто используемый в нашей стране порядок библиографических ссылок следующий:</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Автор И.О. Название книги. Место издания: Издательство, Год издания. Общее число страниц в книге.</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Автор И.О. Название статьи // Название журнала. Год издания. Том__. № __. Страницы от __ до ___.</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Автор И.О. Название статьи / Название сборника. Место издания: Издательство, Год издания. Страницы от __ до ___.</w:t>
      </w:r>
    </w:p>
    <w:p w:rsidR="0040389B" w:rsidRPr="0040389B" w:rsidRDefault="0040389B" w:rsidP="0040389B">
      <w:pPr>
        <w:spacing w:after="0" w:line="100" w:lineRule="atLeast"/>
        <w:ind w:firstLine="709"/>
        <w:jc w:val="both"/>
        <w:rPr>
          <w:rFonts w:ascii="Times New Roman" w:eastAsia="Times New Roman" w:hAnsi="Times New Roman" w:cs="Times New Roman"/>
          <w:b/>
          <w:sz w:val="28"/>
          <w:szCs w:val="28"/>
          <w:u w:val="single"/>
          <w:lang w:eastAsia="ru-RU"/>
        </w:rPr>
      </w:pPr>
    </w:p>
    <w:p w:rsidR="0040389B" w:rsidRPr="0040389B" w:rsidRDefault="0040389B" w:rsidP="0040389B">
      <w:pPr>
        <w:spacing w:after="0" w:line="100" w:lineRule="atLeast"/>
        <w:ind w:firstLine="709"/>
        <w:jc w:val="both"/>
        <w:rPr>
          <w:rFonts w:ascii="Times New Roman" w:eastAsia="Times New Roman" w:hAnsi="Times New Roman" w:cs="Times New Roman"/>
          <w:b/>
          <w:sz w:val="28"/>
          <w:szCs w:val="28"/>
          <w:u w:val="single"/>
          <w:lang w:eastAsia="ru-RU"/>
        </w:rPr>
      </w:pPr>
      <w:r w:rsidRPr="0040389B">
        <w:rPr>
          <w:rFonts w:ascii="Times New Roman" w:eastAsia="Times New Roman" w:hAnsi="Times New Roman" w:cs="Times New Roman"/>
          <w:b/>
          <w:sz w:val="28"/>
          <w:szCs w:val="28"/>
          <w:u w:val="single"/>
          <w:lang w:eastAsia="ru-RU"/>
        </w:rPr>
        <w:t>СТАНДАРТ ОФОРМЛЕНИЯ НАУЧНОГО ПРОЕКТА</w:t>
      </w:r>
    </w:p>
    <w:p w:rsidR="0040389B" w:rsidRPr="0040389B" w:rsidRDefault="0040389B" w:rsidP="0040389B">
      <w:p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Шрифт: </w:t>
      </w:r>
      <w:r w:rsidRPr="0040389B">
        <w:rPr>
          <w:rFonts w:ascii="Times New Roman" w:eastAsia="Times New Roman" w:hAnsi="Times New Roman" w:cs="Times New Roman"/>
          <w:sz w:val="28"/>
          <w:szCs w:val="28"/>
          <w:lang w:val="en-US" w:eastAsia="ru-RU"/>
        </w:rPr>
        <w:t>TimesNewRoman</w:t>
      </w:r>
      <w:r w:rsidRPr="0040389B">
        <w:rPr>
          <w:rFonts w:ascii="Times New Roman" w:eastAsia="Times New Roman" w:hAnsi="Times New Roman" w:cs="Times New Roman"/>
          <w:sz w:val="28"/>
          <w:szCs w:val="28"/>
          <w:lang w:eastAsia="ru-RU"/>
        </w:rPr>
        <w:t>, размер 14</w:t>
      </w:r>
      <w:r w:rsidRPr="0040389B">
        <w:rPr>
          <w:rFonts w:ascii="Times New Roman" w:eastAsia="Times New Roman" w:hAnsi="Times New Roman" w:cs="Times New Roman"/>
          <w:sz w:val="28"/>
          <w:szCs w:val="28"/>
          <w:lang w:val="en-US" w:eastAsia="ru-RU"/>
        </w:rPr>
        <w:t>pt</w:t>
      </w:r>
      <w:r w:rsidRPr="0040389B">
        <w:rPr>
          <w:rFonts w:ascii="Times New Roman" w:eastAsia="Times New Roman" w:hAnsi="Times New Roman" w:cs="Times New Roman"/>
          <w:sz w:val="28"/>
          <w:szCs w:val="28"/>
          <w:lang w:eastAsia="ru-RU"/>
        </w:rPr>
        <w:t>.</w:t>
      </w:r>
    </w:p>
    <w:p w:rsidR="0040389B" w:rsidRPr="0040389B" w:rsidRDefault="0040389B" w:rsidP="0040389B">
      <w:p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Текст помещается на одной стороне листа формата А4, Междустрочный интервал – полуторный. Страница текста должна содержать 29-31 строку. Текст должен быть отформатирован по левому и правому полям страницы.</w:t>
      </w:r>
    </w:p>
    <w:p w:rsidR="0040389B" w:rsidRPr="0040389B" w:rsidRDefault="0040389B" w:rsidP="0040389B">
      <w:p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Каждая страница имеет одинаковые поля </w:t>
      </w:r>
    </w:p>
    <w:p w:rsidR="0040389B" w:rsidRPr="0040389B" w:rsidRDefault="0040389B" w:rsidP="0040389B">
      <w:pPr>
        <w:numPr>
          <w:ilvl w:val="0"/>
          <w:numId w:val="1"/>
        </w:num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верхнее</w:t>
      </w:r>
      <w:smartTag w:uri="urn:schemas-microsoft-com:office:smarttags" w:element="metricconverter">
        <w:smartTagPr>
          <w:attr w:name="ProductID" w:val="2 см"/>
        </w:smartTagPr>
        <w:r w:rsidRPr="0040389B">
          <w:rPr>
            <w:rFonts w:ascii="Times New Roman" w:eastAsia="Times New Roman" w:hAnsi="Times New Roman" w:cs="Times New Roman"/>
            <w:sz w:val="28"/>
            <w:szCs w:val="28"/>
            <w:lang w:eastAsia="ru-RU"/>
          </w:rPr>
          <w:t>2 см</w:t>
        </w:r>
      </w:smartTag>
    </w:p>
    <w:p w:rsidR="0040389B" w:rsidRPr="0040389B" w:rsidRDefault="0040389B" w:rsidP="0040389B">
      <w:pPr>
        <w:numPr>
          <w:ilvl w:val="0"/>
          <w:numId w:val="1"/>
        </w:num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нижнее</w:t>
      </w:r>
      <w:smartTag w:uri="urn:schemas-microsoft-com:office:smarttags" w:element="metricconverter">
        <w:smartTagPr>
          <w:attr w:name="ProductID" w:val="2 см"/>
        </w:smartTagPr>
        <w:r w:rsidRPr="0040389B">
          <w:rPr>
            <w:rFonts w:ascii="Times New Roman" w:eastAsia="Times New Roman" w:hAnsi="Times New Roman" w:cs="Times New Roman"/>
            <w:sz w:val="28"/>
            <w:szCs w:val="28"/>
            <w:lang w:eastAsia="ru-RU"/>
          </w:rPr>
          <w:t>2 см</w:t>
        </w:r>
      </w:smartTag>
    </w:p>
    <w:p w:rsidR="0040389B" w:rsidRPr="0040389B" w:rsidRDefault="0040389B" w:rsidP="0040389B">
      <w:pPr>
        <w:numPr>
          <w:ilvl w:val="0"/>
          <w:numId w:val="1"/>
        </w:num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правое</w:t>
      </w:r>
      <w:smartTag w:uri="urn:schemas-microsoft-com:office:smarttags" w:element="metricconverter">
        <w:smartTagPr>
          <w:attr w:name="ProductID" w:val="1,5 см"/>
        </w:smartTagPr>
        <w:r w:rsidRPr="0040389B">
          <w:rPr>
            <w:rFonts w:ascii="Times New Roman" w:eastAsia="Times New Roman" w:hAnsi="Times New Roman" w:cs="Times New Roman"/>
            <w:sz w:val="28"/>
            <w:szCs w:val="28"/>
            <w:lang w:eastAsia="ru-RU"/>
          </w:rPr>
          <w:t>1,5 см</w:t>
        </w:r>
      </w:smartTag>
    </w:p>
    <w:p w:rsidR="0040389B" w:rsidRPr="0040389B" w:rsidRDefault="0040389B" w:rsidP="0040389B">
      <w:pPr>
        <w:numPr>
          <w:ilvl w:val="0"/>
          <w:numId w:val="1"/>
        </w:num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левое</w:t>
      </w:r>
      <w:smartTag w:uri="urn:schemas-microsoft-com:office:smarttags" w:element="metricconverter">
        <w:smartTagPr>
          <w:attr w:name="ProductID" w:val="3 см"/>
        </w:smartTagPr>
        <w:r w:rsidRPr="0040389B">
          <w:rPr>
            <w:rFonts w:ascii="Times New Roman" w:eastAsia="Times New Roman" w:hAnsi="Times New Roman" w:cs="Times New Roman"/>
            <w:sz w:val="28"/>
            <w:szCs w:val="28"/>
            <w:lang w:eastAsia="ru-RU"/>
          </w:rPr>
          <w:t>3 см</w:t>
        </w:r>
      </w:smartTag>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Абзацный отступ должен быть везде одинаковым и равен 5 знакам.</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Расстояние между названием глав и последующим тестом должно равняться трем интервалам. Такое же расстояние выдерживается между заголовками главы и параграфами. При оформлении работы точки в названии работы, глав и параграфов </w:t>
      </w:r>
      <w:r w:rsidRPr="0040389B">
        <w:rPr>
          <w:rFonts w:ascii="Times New Roman" w:eastAsia="Times New Roman" w:hAnsi="Times New Roman" w:cs="Times New Roman"/>
          <w:sz w:val="28"/>
          <w:szCs w:val="28"/>
          <w:u w:val="double"/>
          <w:lang w:eastAsia="ru-RU"/>
        </w:rPr>
        <w:t>не ставятся</w:t>
      </w:r>
      <w:r w:rsidRPr="0040389B">
        <w:rPr>
          <w:rFonts w:ascii="Times New Roman" w:eastAsia="Times New Roman" w:hAnsi="Times New Roman" w:cs="Times New Roman"/>
          <w:sz w:val="28"/>
          <w:szCs w:val="28"/>
          <w:lang w:eastAsia="ru-RU"/>
        </w:rPr>
        <w:t>! Заголовки глав и параграфов выделяются шрифтом.</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Каждая глава начинается с новой страницы. Это же правило относится к другим основным структурным частям работы: введению, заключению, библиографическому списку и приложениям.</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Нумерация страниц начинается с титульного листа, на котором цифра «1» не проставляется. На следующей странице (Содержание) проставляется цифра «2». Далее весь последующий объем проекта, включая библиографический список и приложения нумеруется по порядку до последней страницы.</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lastRenderedPageBreak/>
        <w:t xml:space="preserve">Работа выполняется в единой стилевой манере, строго научным языком и в ней не должны допускаться грамматические, пунктуационные, стилистические ошибки и опечатки. </w:t>
      </w:r>
    </w:p>
    <w:p w:rsidR="0040389B" w:rsidRPr="0040389B" w:rsidRDefault="0040389B" w:rsidP="0040389B">
      <w:p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В оформлении работы должно быть </w:t>
      </w:r>
      <w:r w:rsidRPr="0040389B">
        <w:rPr>
          <w:rFonts w:ascii="Times New Roman" w:eastAsia="Times New Roman" w:hAnsi="Times New Roman" w:cs="Times New Roman"/>
          <w:sz w:val="28"/>
          <w:szCs w:val="28"/>
          <w:u w:val="double"/>
          <w:lang w:eastAsia="ru-RU"/>
        </w:rPr>
        <w:t>единообразие</w:t>
      </w:r>
      <w:r w:rsidRPr="0040389B">
        <w:rPr>
          <w:rFonts w:ascii="Times New Roman" w:eastAsia="Times New Roman" w:hAnsi="Times New Roman" w:cs="Times New Roman"/>
          <w:sz w:val="28"/>
          <w:szCs w:val="28"/>
          <w:lang w:eastAsia="ru-RU"/>
        </w:rPr>
        <w:t xml:space="preserve">. </w:t>
      </w:r>
    </w:p>
    <w:p w:rsidR="0040389B" w:rsidRPr="0040389B" w:rsidRDefault="0040389B" w:rsidP="0040389B">
      <w:pPr>
        <w:spacing w:after="0" w:line="100" w:lineRule="atLeast"/>
        <w:ind w:firstLine="709"/>
        <w:jc w:val="both"/>
        <w:rPr>
          <w:rFonts w:ascii="Times New Roman" w:eastAsia="Times New Roman" w:hAnsi="Times New Roman" w:cs="Times New Roman"/>
          <w:b/>
          <w:sz w:val="28"/>
          <w:szCs w:val="28"/>
          <w:lang w:eastAsia="ru-RU"/>
        </w:rPr>
      </w:pPr>
      <w:r w:rsidRPr="0040389B">
        <w:rPr>
          <w:rFonts w:ascii="Times New Roman" w:eastAsia="Times New Roman" w:hAnsi="Times New Roman" w:cs="Times New Roman"/>
          <w:b/>
          <w:sz w:val="28"/>
          <w:szCs w:val="28"/>
          <w:lang w:eastAsia="ru-RU"/>
        </w:rPr>
        <w:t>ТРЕБОВАНИЯ   К   ПРОЕКТУ</w:t>
      </w:r>
    </w:p>
    <w:p w:rsidR="0040389B" w:rsidRPr="0040389B" w:rsidRDefault="0040389B" w:rsidP="0040389B">
      <w:pPr>
        <w:spacing w:after="0" w:line="100" w:lineRule="atLeast"/>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ab/>
        <w:t xml:space="preserve">Работа должна иметь следующую структуру: введение, главы с </w:t>
      </w:r>
      <w:r w:rsidRPr="0040389B">
        <w:rPr>
          <w:rFonts w:ascii="Times New Roman" w:eastAsia="Times New Roman" w:hAnsi="Times New Roman" w:cs="Times New Roman"/>
          <w:i/>
          <w:sz w:val="28"/>
          <w:szCs w:val="28"/>
          <w:lang w:eastAsia="ru-RU"/>
        </w:rPr>
        <w:t>параграфами</w:t>
      </w:r>
      <w:r w:rsidRPr="0040389B">
        <w:rPr>
          <w:rFonts w:ascii="Times New Roman" w:eastAsia="Times New Roman" w:hAnsi="Times New Roman" w:cs="Times New Roman"/>
          <w:sz w:val="28"/>
          <w:szCs w:val="28"/>
          <w:lang w:eastAsia="ru-RU"/>
        </w:rPr>
        <w:t xml:space="preserve">, заключение, библиографический список, заключение и </w:t>
      </w:r>
      <w:r w:rsidRPr="0040389B">
        <w:rPr>
          <w:rFonts w:ascii="Times New Roman" w:eastAsia="Times New Roman" w:hAnsi="Times New Roman" w:cs="Times New Roman"/>
          <w:i/>
          <w:sz w:val="28"/>
          <w:szCs w:val="28"/>
          <w:lang w:eastAsia="ru-RU"/>
        </w:rPr>
        <w:t>приложения (разделы, выделенные курсивом могут отсутствовать в работе)</w:t>
      </w:r>
      <w:r w:rsidRPr="0040389B">
        <w:rPr>
          <w:rFonts w:ascii="Times New Roman" w:eastAsia="Times New Roman" w:hAnsi="Times New Roman" w:cs="Times New Roman"/>
          <w:sz w:val="28"/>
          <w:szCs w:val="28"/>
          <w:lang w:eastAsia="ru-RU"/>
        </w:rPr>
        <w:t>.</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ab/>
      </w:r>
      <w:r w:rsidRPr="0040389B">
        <w:rPr>
          <w:rFonts w:ascii="Times New Roman" w:eastAsia="Times New Roman" w:hAnsi="Times New Roman" w:cs="Times New Roman"/>
          <w:sz w:val="28"/>
          <w:szCs w:val="28"/>
          <w:u w:val="single"/>
          <w:lang w:eastAsia="ru-RU"/>
        </w:rPr>
        <w:t>Введение должно содержать</w:t>
      </w:r>
      <w:r w:rsidRPr="0040389B">
        <w:rPr>
          <w:rFonts w:ascii="Times New Roman" w:eastAsia="Times New Roman" w:hAnsi="Times New Roman" w:cs="Times New Roman"/>
          <w:sz w:val="28"/>
          <w:szCs w:val="28"/>
          <w:lang w:eastAsia="ru-RU"/>
        </w:rPr>
        <w:t>: актуальность, объект, предмет, цель, задачи, материалы и методы, новизну, практическое применение материалов работы.</w:t>
      </w:r>
      <w:r w:rsidRPr="0040389B">
        <w:rPr>
          <w:rFonts w:ascii="Times New Roman" w:eastAsia="Times New Roman" w:hAnsi="Times New Roman" w:cs="Times New Roman"/>
          <w:b/>
          <w:sz w:val="28"/>
          <w:szCs w:val="28"/>
          <w:u w:val="single"/>
          <w:lang w:eastAsia="ru-RU"/>
        </w:rPr>
        <w:t xml:space="preserve"> (</w:t>
      </w:r>
      <w:r w:rsidRPr="0040389B">
        <w:rPr>
          <w:rFonts w:ascii="Times New Roman" w:eastAsia="Times New Roman" w:hAnsi="Times New Roman" w:cs="Times New Roman"/>
          <w:b/>
          <w:sz w:val="28"/>
          <w:szCs w:val="28"/>
          <w:u w:val="double"/>
          <w:lang w:eastAsia="ru-RU"/>
        </w:rPr>
        <w:t>именно в такой последовательности</w:t>
      </w:r>
      <w:r w:rsidRPr="0040389B">
        <w:rPr>
          <w:rFonts w:ascii="Times New Roman" w:eastAsia="Times New Roman" w:hAnsi="Times New Roman" w:cs="Times New Roman"/>
          <w:b/>
          <w:sz w:val="28"/>
          <w:szCs w:val="28"/>
          <w:u w:val="single"/>
          <w:lang w:eastAsia="ru-RU"/>
        </w:rPr>
        <w:t>)</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ab/>
      </w:r>
      <w:r w:rsidRPr="0040389B">
        <w:rPr>
          <w:rFonts w:ascii="Times New Roman" w:eastAsia="Times New Roman" w:hAnsi="Times New Roman" w:cs="Times New Roman"/>
          <w:sz w:val="28"/>
          <w:szCs w:val="28"/>
          <w:u w:val="single"/>
          <w:lang w:eastAsia="ru-RU"/>
        </w:rPr>
        <w:t>Объект</w:t>
      </w:r>
      <w:r w:rsidRPr="0040389B">
        <w:rPr>
          <w:rFonts w:ascii="Times New Roman" w:eastAsia="Times New Roman" w:hAnsi="Times New Roman" w:cs="Times New Roman"/>
          <w:sz w:val="28"/>
          <w:szCs w:val="28"/>
          <w:lang w:eastAsia="ru-RU"/>
        </w:rPr>
        <w:t xml:space="preserve"> – что исследуем (территория, предприятие, вид растения, животного и пр.).</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ab/>
      </w:r>
      <w:r w:rsidRPr="0040389B">
        <w:rPr>
          <w:rFonts w:ascii="Times New Roman" w:eastAsia="Times New Roman" w:hAnsi="Times New Roman" w:cs="Times New Roman"/>
          <w:sz w:val="28"/>
          <w:szCs w:val="28"/>
          <w:u w:val="single"/>
          <w:lang w:eastAsia="ru-RU"/>
        </w:rPr>
        <w:t>Предмет</w:t>
      </w:r>
      <w:r w:rsidRPr="0040389B">
        <w:rPr>
          <w:rFonts w:ascii="Times New Roman" w:eastAsia="Times New Roman" w:hAnsi="Times New Roman" w:cs="Times New Roman"/>
          <w:sz w:val="28"/>
          <w:szCs w:val="28"/>
          <w:lang w:eastAsia="ru-RU"/>
        </w:rPr>
        <w:t xml:space="preserve"> – какой процесс исследуем, с какой стороны изучаем объект.</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ab/>
        <w:t>Количество задач должно соответствовать количеству глав. Количество выводов должно соответствовать количеству задач. То есть, по каждой главе должен быть сделан вывод (каждая глава решает определенную во введении задачу).  Таким образом, количество задач = количество глав = количество выводов. В итоге цель достигается через решение задач, а задачи решаются через содержание глав и все это должно соответствовать названию работы.</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 xml:space="preserve">Выводы по главам сводятся в заключение. </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ab/>
      </w:r>
      <w:r w:rsidRPr="0040389B">
        <w:rPr>
          <w:rFonts w:ascii="Times New Roman" w:eastAsia="Times New Roman" w:hAnsi="Times New Roman" w:cs="Times New Roman"/>
          <w:sz w:val="28"/>
          <w:szCs w:val="28"/>
          <w:u w:val="single"/>
          <w:lang w:eastAsia="ru-RU"/>
        </w:rPr>
        <w:t>Методы</w:t>
      </w:r>
      <w:r w:rsidRPr="0040389B">
        <w:rPr>
          <w:rFonts w:ascii="Times New Roman" w:eastAsia="Times New Roman" w:hAnsi="Times New Roman" w:cs="Times New Roman"/>
          <w:sz w:val="28"/>
          <w:szCs w:val="28"/>
          <w:lang w:eastAsia="ru-RU"/>
        </w:rPr>
        <w:t xml:space="preserve">: реферативно-аналитический, картографический, математическое моделирование, полевой, наблюдение, ГИС-технологии, </w:t>
      </w:r>
      <w:r w:rsidRPr="0040389B">
        <w:rPr>
          <w:rFonts w:ascii="Times New Roman" w:eastAsia="Times New Roman" w:hAnsi="Times New Roman" w:cs="Times New Roman"/>
          <w:i/>
          <w:sz w:val="28"/>
          <w:szCs w:val="28"/>
          <w:lang w:eastAsia="ru-RU"/>
        </w:rPr>
        <w:t>специальные методики</w:t>
      </w:r>
      <w:r w:rsidRPr="0040389B">
        <w:rPr>
          <w:rFonts w:ascii="Times New Roman" w:eastAsia="Times New Roman" w:hAnsi="Times New Roman" w:cs="Times New Roman"/>
          <w:sz w:val="28"/>
          <w:szCs w:val="28"/>
          <w:lang w:eastAsia="ru-RU"/>
        </w:rPr>
        <w:t xml:space="preserve"> и проч.</w:t>
      </w:r>
    </w:p>
    <w:p w:rsidR="0040389B" w:rsidRPr="0040389B" w:rsidRDefault="0040389B" w:rsidP="0040389B">
      <w:pPr>
        <w:spacing w:after="0" w:line="240" w:lineRule="auto"/>
        <w:ind w:firstLine="709"/>
        <w:jc w:val="both"/>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ab/>
        <w:t xml:space="preserve">Оптимальный </w:t>
      </w:r>
      <w:r w:rsidRPr="0040389B">
        <w:rPr>
          <w:rFonts w:ascii="Times New Roman" w:eastAsia="Times New Roman" w:hAnsi="Times New Roman" w:cs="Times New Roman"/>
          <w:sz w:val="28"/>
          <w:szCs w:val="28"/>
          <w:u w:val="single"/>
          <w:lang w:eastAsia="ru-RU"/>
        </w:rPr>
        <w:t>объем</w:t>
      </w:r>
      <w:r w:rsidRPr="0040389B">
        <w:rPr>
          <w:rFonts w:ascii="Times New Roman" w:eastAsia="Times New Roman" w:hAnsi="Times New Roman" w:cs="Times New Roman"/>
          <w:sz w:val="28"/>
          <w:szCs w:val="28"/>
          <w:lang w:eastAsia="ru-RU"/>
        </w:rPr>
        <w:t xml:space="preserve"> работы – 5-20 печатных листов без приложений. Минимум 10-15 источников литературы. Список использованной литературы должен быть составлен в алфавитном порядке отдельно для русских и иностранных авторов, но со сквозной нумерацией. </w:t>
      </w:r>
      <w:r w:rsidRPr="0040389B">
        <w:rPr>
          <w:rFonts w:ascii="Times New Roman" w:eastAsia="Times New Roman" w:hAnsi="Times New Roman" w:cs="Times New Roman"/>
          <w:sz w:val="28"/>
          <w:szCs w:val="28"/>
          <w:u w:val="single"/>
          <w:lang w:eastAsia="ru-RU"/>
        </w:rPr>
        <w:t>Ссылки</w:t>
      </w:r>
      <w:r w:rsidRPr="0040389B">
        <w:rPr>
          <w:rFonts w:ascii="Times New Roman" w:eastAsia="Times New Roman" w:hAnsi="Times New Roman" w:cs="Times New Roman"/>
          <w:sz w:val="28"/>
          <w:szCs w:val="28"/>
          <w:lang w:eastAsia="ru-RU"/>
        </w:rPr>
        <w:t xml:space="preserve"> на источники литературы оформляются </w:t>
      </w:r>
      <w:r w:rsidRPr="0040389B">
        <w:rPr>
          <w:rFonts w:ascii="Times New Roman" w:eastAsia="Times New Roman" w:hAnsi="Times New Roman" w:cs="Times New Roman"/>
          <w:i/>
          <w:sz w:val="28"/>
          <w:szCs w:val="28"/>
          <w:lang w:eastAsia="ru-RU"/>
        </w:rPr>
        <w:t>либо</w:t>
      </w:r>
      <w:r w:rsidRPr="0040389B">
        <w:rPr>
          <w:rFonts w:ascii="Times New Roman" w:eastAsia="Times New Roman" w:hAnsi="Times New Roman" w:cs="Times New Roman"/>
          <w:sz w:val="28"/>
          <w:szCs w:val="28"/>
          <w:lang w:eastAsia="ru-RU"/>
        </w:rPr>
        <w:t xml:space="preserve"> в круглых скобках (Иванов, 2002), (Иванов и др., 2002), (Красная Книга, 2004), (Государственный доклад…, 2004) </w:t>
      </w:r>
      <w:r w:rsidRPr="0040389B">
        <w:rPr>
          <w:rFonts w:ascii="Times New Roman" w:eastAsia="Times New Roman" w:hAnsi="Times New Roman" w:cs="Times New Roman"/>
          <w:i/>
          <w:sz w:val="28"/>
          <w:szCs w:val="28"/>
          <w:lang w:eastAsia="ru-RU"/>
        </w:rPr>
        <w:t>либо</w:t>
      </w:r>
      <w:r w:rsidRPr="0040389B">
        <w:rPr>
          <w:rFonts w:ascii="Times New Roman" w:eastAsia="Times New Roman" w:hAnsi="Times New Roman" w:cs="Times New Roman"/>
          <w:sz w:val="28"/>
          <w:szCs w:val="28"/>
          <w:lang w:eastAsia="ru-RU"/>
        </w:rPr>
        <w:t xml:space="preserve"> в квадратных скобках [1]. Если используется прямая цитата, то указываются страницы (Иванов, 2002, С.5)</w:t>
      </w:r>
    </w:p>
    <w:p w:rsidR="0040389B" w:rsidRDefault="0040389B"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Default="001875C9" w:rsidP="0040389B">
      <w:pPr>
        <w:spacing w:after="0" w:line="240" w:lineRule="auto"/>
        <w:jc w:val="center"/>
        <w:rPr>
          <w:rFonts w:ascii="Times New Roman" w:eastAsia="Times New Roman" w:hAnsi="Times New Roman" w:cs="Times New Roman"/>
          <w:b/>
          <w:sz w:val="20"/>
          <w:szCs w:val="20"/>
          <w:lang w:eastAsia="ru-RU"/>
        </w:rPr>
      </w:pPr>
    </w:p>
    <w:p w:rsidR="001875C9" w:rsidRPr="0040389B" w:rsidRDefault="001875C9" w:rsidP="0040389B">
      <w:pPr>
        <w:spacing w:after="0" w:line="240" w:lineRule="auto"/>
        <w:jc w:val="center"/>
        <w:rPr>
          <w:rFonts w:ascii="Times New Roman" w:eastAsia="Times New Roman" w:hAnsi="Times New Roman" w:cs="Times New Roman"/>
          <w:b/>
          <w:sz w:val="20"/>
          <w:szCs w:val="20"/>
          <w:lang w:eastAsia="ru-RU"/>
        </w:rPr>
      </w:pPr>
    </w:p>
    <w:p w:rsidR="0040389B" w:rsidRPr="0040389B" w:rsidRDefault="0040389B" w:rsidP="0040389B">
      <w:pPr>
        <w:spacing w:after="0" w:line="100" w:lineRule="atLeast"/>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lastRenderedPageBreak/>
        <w:t>ОФОРМЛЕНИЕ ТИТУЛЬНОГО ЛИСТА</w:t>
      </w:r>
    </w:p>
    <w:p w:rsidR="0040389B" w:rsidRPr="0040389B" w:rsidRDefault="0040389B" w:rsidP="0040389B">
      <w:pPr>
        <w:spacing w:after="0" w:line="100" w:lineRule="atLeast"/>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40389B" w:rsidRPr="0040389B" w:rsidTr="00AE6E9B">
        <w:tc>
          <w:tcPr>
            <w:tcW w:w="9356" w:type="dxa"/>
          </w:tcPr>
          <w:p w:rsidR="0040389B" w:rsidRPr="0040389B" w:rsidRDefault="0040389B" w:rsidP="0040389B">
            <w:pPr>
              <w:spacing w:after="0" w:line="100" w:lineRule="atLeast"/>
              <w:jc w:val="both"/>
              <w:rPr>
                <w:rFonts w:ascii="Times New Roman" w:eastAsia="Times New Roman" w:hAnsi="Times New Roman" w:cs="Times New Roman"/>
                <w:sz w:val="24"/>
                <w:szCs w:val="24"/>
                <w:lang w:eastAsia="ru-RU"/>
              </w:rPr>
            </w:pPr>
          </w:p>
          <w:p w:rsidR="0040389B" w:rsidRPr="0040389B" w:rsidRDefault="0040389B" w:rsidP="0040389B">
            <w:pPr>
              <w:spacing w:after="0" w:line="240" w:lineRule="auto"/>
              <w:ind w:firstLine="360"/>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 xml:space="preserve">МОУ СОШ  с.?????????? </w:t>
            </w:r>
          </w:p>
          <w:p w:rsidR="0040389B" w:rsidRPr="0040389B" w:rsidRDefault="0040389B" w:rsidP="0040389B">
            <w:pPr>
              <w:pBdr>
                <w:top w:val="single" w:sz="12" w:space="1" w:color="auto"/>
                <w:bottom w:val="single" w:sz="12" w:space="1" w:color="auto"/>
              </w:pBdr>
              <w:spacing w:after="0" w:line="240" w:lineRule="auto"/>
              <w:ind w:firstLine="360"/>
              <w:jc w:val="center"/>
              <w:rPr>
                <w:rFonts w:ascii="Times New Roman" w:eastAsia="Times New Roman" w:hAnsi="Times New Roman" w:cs="Times New Roman"/>
                <w:sz w:val="24"/>
                <w:szCs w:val="24"/>
                <w:lang w:eastAsia="ru-RU"/>
              </w:rPr>
            </w:pPr>
          </w:p>
          <w:p w:rsidR="0040389B" w:rsidRPr="0040389B" w:rsidRDefault="0040389B" w:rsidP="0040389B">
            <w:pPr>
              <w:spacing w:after="0" w:line="240" w:lineRule="auto"/>
              <w:ind w:firstLine="360"/>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(тема)</w:t>
            </w:r>
          </w:p>
          <w:p w:rsidR="0040389B" w:rsidRPr="0040389B" w:rsidRDefault="0040389B" w:rsidP="0040389B">
            <w:pPr>
              <w:spacing w:after="0" w:line="240" w:lineRule="auto"/>
              <w:ind w:firstLine="360"/>
              <w:jc w:val="center"/>
              <w:rPr>
                <w:rFonts w:ascii="Times New Roman" w:eastAsia="Times New Roman" w:hAnsi="Times New Roman" w:cs="Times New Roman"/>
                <w:sz w:val="24"/>
                <w:szCs w:val="24"/>
                <w:lang w:eastAsia="ru-RU"/>
              </w:rPr>
            </w:pPr>
          </w:p>
          <w:p w:rsidR="0040389B" w:rsidRPr="0040389B" w:rsidRDefault="0040389B" w:rsidP="0040389B">
            <w:pPr>
              <w:spacing w:after="0" w:line="240" w:lineRule="auto"/>
              <w:ind w:firstLine="360"/>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ЭКОЛОГИЧЕСКИЙ ПРОЕКТ</w:t>
            </w:r>
          </w:p>
          <w:p w:rsidR="0040389B" w:rsidRPr="0040389B" w:rsidRDefault="0040389B" w:rsidP="0040389B">
            <w:pPr>
              <w:spacing w:after="0" w:line="240" w:lineRule="auto"/>
              <w:ind w:firstLine="360"/>
              <w:jc w:val="center"/>
              <w:rPr>
                <w:rFonts w:ascii="Times New Roman" w:eastAsia="Times New Roman" w:hAnsi="Times New Roman" w:cs="Times New Roman"/>
                <w:sz w:val="24"/>
                <w:szCs w:val="24"/>
                <w:u w:val="single"/>
                <w:lang w:eastAsia="ru-RU"/>
              </w:rPr>
            </w:pPr>
          </w:p>
          <w:p w:rsidR="0040389B" w:rsidRPr="0040389B" w:rsidRDefault="0040389B" w:rsidP="0040389B">
            <w:pPr>
              <w:spacing w:after="0" w:line="240" w:lineRule="auto"/>
              <w:ind w:firstLine="360"/>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Исполнитель:</w:t>
            </w:r>
          </w:p>
          <w:p w:rsidR="0040389B" w:rsidRPr="0040389B" w:rsidRDefault="0040389B" w:rsidP="0040389B">
            <w:pPr>
              <w:spacing w:after="0" w:line="240" w:lineRule="auto"/>
              <w:ind w:firstLine="360"/>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(Ф.И.О.)</w:t>
            </w:r>
          </w:p>
          <w:p w:rsidR="0040389B" w:rsidRPr="0040389B" w:rsidRDefault="0040389B" w:rsidP="0040389B">
            <w:pPr>
              <w:spacing w:after="0" w:line="240" w:lineRule="auto"/>
              <w:ind w:firstLine="360"/>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 xml:space="preserve">Ученик ?? класса </w:t>
            </w:r>
          </w:p>
          <w:p w:rsidR="0040389B" w:rsidRPr="0040389B" w:rsidRDefault="0040389B" w:rsidP="0040389B">
            <w:pPr>
              <w:spacing w:after="0" w:line="240" w:lineRule="auto"/>
              <w:ind w:firstLine="360"/>
              <w:jc w:val="right"/>
              <w:rPr>
                <w:rFonts w:ascii="Times New Roman" w:eastAsia="Times New Roman" w:hAnsi="Times New Roman" w:cs="Times New Roman"/>
                <w:sz w:val="24"/>
                <w:szCs w:val="24"/>
                <w:lang w:eastAsia="ru-RU"/>
              </w:rPr>
            </w:pPr>
          </w:p>
          <w:p w:rsidR="0040389B" w:rsidRPr="0040389B" w:rsidRDefault="0040389B" w:rsidP="0040389B">
            <w:pPr>
              <w:spacing w:after="0" w:line="240" w:lineRule="auto"/>
              <w:ind w:firstLine="360"/>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Научный руководитель:</w:t>
            </w:r>
          </w:p>
          <w:p w:rsidR="0040389B" w:rsidRPr="0040389B" w:rsidRDefault="0040389B" w:rsidP="0040389B">
            <w:pPr>
              <w:spacing w:after="0" w:line="240" w:lineRule="auto"/>
              <w:ind w:firstLine="360"/>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Учитель МОУ СОШ с. ???????????</w:t>
            </w:r>
          </w:p>
          <w:p w:rsidR="0040389B" w:rsidRPr="0040389B" w:rsidRDefault="0040389B" w:rsidP="0040389B">
            <w:pPr>
              <w:spacing w:after="0" w:line="240" w:lineRule="auto"/>
              <w:ind w:firstLine="360"/>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 xml:space="preserve"> (Ф.И.О.)</w:t>
            </w:r>
          </w:p>
          <w:p w:rsidR="0040389B" w:rsidRPr="0040389B" w:rsidRDefault="0040389B" w:rsidP="0040389B">
            <w:pPr>
              <w:spacing w:after="0" w:line="240" w:lineRule="auto"/>
              <w:ind w:firstLine="360"/>
              <w:jc w:val="center"/>
              <w:rPr>
                <w:rFonts w:ascii="Times New Roman" w:eastAsia="Times New Roman" w:hAnsi="Times New Roman" w:cs="Times New Roman"/>
                <w:sz w:val="24"/>
                <w:szCs w:val="24"/>
                <w:lang w:eastAsia="ru-RU"/>
              </w:rPr>
            </w:pPr>
          </w:p>
          <w:p w:rsidR="0040389B" w:rsidRPr="0040389B" w:rsidRDefault="0040389B" w:rsidP="0040389B">
            <w:pPr>
              <w:spacing w:after="0" w:line="240" w:lineRule="auto"/>
              <w:ind w:firstLine="360"/>
              <w:jc w:val="center"/>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 20___</w:t>
            </w:r>
          </w:p>
        </w:tc>
      </w:tr>
    </w:tbl>
    <w:p w:rsidR="0040389B" w:rsidRPr="0040389B" w:rsidRDefault="0040389B" w:rsidP="0040389B">
      <w:pPr>
        <w:spacing w:after="0" w:line="100" w:lineRule="atLeast"/>
        <w:jc w:val="center"/>
        <w:rPr>
          <w:rFonts w:ascii="Times New Roman" w:eastAsia="Times New Roman" w:hAnsi="Times New Roman" w:cs="Times New Roman"/>
          <w:b/>
          <w:sz w:val="20"/>
          <w:szCs w:val="20"/>
          <w:lang w:eastAsia="ru-RU"/>
        </w:rPr>
      </w:pPr>
    </w:p>
    <w:p w:rsidR="0040389B" w:rsidRPr="0040389B" w:rsidRDefault="0040389B" w:rsidP="0040389B">
      <w:pPr>
        <w:spacing w:after="0" w:line="100" w:lineRule="atLeast"/>
        <w:jc w:val="center"/>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Содержание</w:t>
      </w:r>
    </w:p>
    <w:p w:rsidR="0040389B" w:rsidRPr="0040389B" w:rsidRDefault="0040389B" w:rsidP="0040389B">
      <w:pPr>
        <w:spacing w:after="0" w:line="100" w:lineRule="atLeast"/>
        <w:ind w:left="900" w:hanging="900"/>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Ведение</w:t>
      </w:r>
      <w:r w:rsidRPr="0040389B">
        <w:rPr>
          <w:rFonts w:ascii="Times New Roman" w:eastAsia="Times New Roman" w:hAnsi="Times New Roman" w:cs="Times New Roman"/>
          <w:sz w:val="24"/>
          <w:szCs w:val="24"/>
          <w:lang w:eastAsia="ru-RU"/>
        </w:rPr>
        <w:t>………………………………………………………………………………………??</w:t>
      </w:r>
    </w:p>
    <w:p w:rsidR="0040389B" w:rsidRPr="0040389B" w:rsidRDefault="0040389B" w:rsidP="0040389B">
      <w:pPr>
        <w:spacing w:after="0" w:line="100" w:lineRule="atLeast"/>
        <w:ind w:left="900" w:hanging="900"/>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Глава 1. ?????????</w:t>
      </w:r>
      <w:r w:rsidRPr="0040389B">
        <w:rPr>
          <w:rFonts w:ascii="Times New Roman" w:eastAsia="Times New Roman" w:hAnsi="Times New Roman" w:cs="Times New Roman"/>
          <w:sz w:val="24"/>
          <w:szCs w:val="24"/>
          <w:lang w:eastAsia="ru-RU"/>
        </w:rPr>
        <w:t>..................................................................................................................??</w:t>
      </w:r>
    </w:p>
    <w:p w:rsidR="0040389B" w:rsidRPr="0040389B" w:rsidRDefault="0040389B" w:rsidP="0040389B">
      <w:pPr>
        <w:spacing w:after="0" w:line="100" w:lineRule="atLeast"/>
        <w:ind w:left="900" w:hanging="900"/>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1.1.?????</w:t>
      </w:r>
      <w:r w:rsidRPr="0040389B">
        <w:rPr>
          <w:rFonts w:ascii="Times New Roman" w:eastAsia="Times New Roman" w:hAnsi="Times New Roman" w:cs="Times New Roman"/>
          <w:sz w:val="24"/>
          <w:szCs w:val="24"/>
          <w:lang w:eastAsia="ru-RU"/>
        </w:rPr>
        <w:t>....................................................................................................................................??</w:t>
      </w:r>
    </w:p>
    <w:p w:rsidR="0040389B" w:rsidRPr="0040389B" w:rsidRDefault="0040389B" w:rsidP="0040389B">
      <w:pPr>
        <w:spacing w:after="0" w:line="100" w:lineRule="atLeast"/>
        <w:ind w:left="900" w:hanging="900"/>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1.2.?????</w:t>
      </w:r>
      <w:r w:rsidRPr="0040389B">
        <w:rPr>
          <w:rFonts w:ascii="Times New Roman" w:eastAsia="Times New Roman" w:hAnsi="Times New Roman" w:cs="Times New Roman"/>
          <w:sz w:val="24"/>
          <w:szCs w:val="24"/>
          <w:lang w:eastAsia="ru-RU"/>
        </w:rPr>
        <w:t>.....................................................................................................................................??</w:t>
      </w:r>
    </w:p>
    <w:p w:rsidR="0040389B" w:rsidRPr="0040389B" w:rsidRDefault="0040389B" w:rsidP="0040389B">
      <w:pPr>
        <w:spacing w:after="0" w:line="100" w:lineRule="atLeast"/>
        <w:ind w:left="900" w:hanging="900"/>
        <w:rPr>
          <w:rFonts w:ascii="Times New Roman" w:eastAsia="Times New Roman" w:hAnsi="Times New Roman" w:cs="Times New Roman"/>
          <w:sz w:val="24"/>
          <w:szCs w:val="24"/>
          <w:lang w:eastAsia="ru-RU"/>
        </w:rPr>
      </w:pPr>
      <w:r w:rsidRPr="0040389B">
        <w:rPr>
          <w:rFonts w:ascii="Times New Roman" w:eastAsia="Times New Roman" w:hAnsi="Times New Roman" w:cs="Times New Roman"/>
          <w:b/>
          <w:sz w:val="24"/>
          <w:szCs w:val="24"/>
          <w:lang w:eastAsia="ru-RU"/>
        </w:rPr>
        <w:t>Глава 2. ????????????</w:t>
      </w:r>
      <w:r w:rsidRPr="0040389B">
        <w:rPr>
          <w:rFonts w:ascii="Times New Roman" w:eastAsia="Times New Roman" w:hAnsi="Times New Roman" w:cs="Times New Roman"/>
          <w:sz w:val="24"/>
          <w:szCs w:val="24"/>
          <w:lang w:eastAsia="ru-RU"/>
        </w:rPr>
        <w:t>.............................................................................................................??</w:t>
      </w:r>
    </w:p>
    <w:p w:rsidR="0040389B" w:rsidRPr="0040389B" w:rsidRDefault="0040389B" w:rsidP="0040389B">
      <w:pPr>
        <w:spacing w:after="0" w:line="100" w:lineRule="atLeast"/>
        <w:ind w:left="900" w:hanging="900"/>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2.1.?????</w:t>
      </w:r>
      <w:r w:rsidRPr="0040389B">
        <w:rPr>
          <w:rFonts w:ascii="Times New Roman" w:eastAsia="Times New Roman" w:hAnsi="Times New Roman" w:cs="Times New Roman"/>
          <w:sz w:val="24"/>
          <w:szCs w:val="24"/>
          <w:lang w:eastAsia="ru-RU"/>
        </w:rPr>
        <w:t>.....................................................................................................................................??</w:t>
      </w:r>
    </w:p>
    <w:p w:rsidR="0040389B" w:rsidRPr="0040389B" w:rsidRDefault="0040389B" w:rsidP="0040389B">
      <w:pPr>
        <w:spacing w:after="0" w:line="100" w:lineRule="atLeast"/>
        <w:ind w:left="900" w:hanging="900"/>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2.2.?????</w:t>
      </w:r>
      <w:r w:rsidRPr="0040389B">
        <w:rPr>
          <w:rFonts w:ascii="Times New Roman" w:eastAsia="Times New Roman" w:hAnsi="Times New Roman" w:cs="Times New Roman"/>
          <w:sz w:val="24"/>
          <w:szCs w:val="24"/>
          <w:lang w:eastAsia="ru-RU"/>
        </w:rPr>
        <w:t>.....................................................................................................................................??</w:t>
      </w:r>
    </w:p>
    <w:p w:rsidR="0040389B" w:rsidRPr="0040389B" w:rsidRDefault="0040389B" w:rsidP="0040389B">
      <w:pPr>
        <w:spacing w:after="0" w:line="100" w:lineRule="atLeast"/>
        <w:ind w:left="900" w:hanging="900"/>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Глава 3. ????????????</w:t>
      </w:r>
      <w:r w:rsidRPr="0040389B">
        <w:rPr>
          <w:rFonts w:ascii="Times New Roman" w:eastAsia="Times New Roman" w:hAnsi="Times New Roman" w:cs="Times New Roman"/>
          <w:sz w:val="24"/>
          <w:szCs w:val="24"/>
          <w:lang w:eastAsia="ru-RU"/>
        </w:rPr>
        <w:t>..............................................................................................................??</w:t>
      </w:r>
    </w:p>
    <w:p w:rsidR="0040389B" w:rsidRPr="0040389B" w:rsidRDefault="0040389B" w:rsidP="0040389B">
      <w:pPr>
        <w:spacing w:after="0" w:line="100" w:lineRule="atLeast"/>
        <w:ind w:left="900" w:hanging="900"/>
        <w:rPr>
          <w:rFonts w:ascii="Times New Roman" w:eastAsia="Times New Roman" w:hAnsi="Times New Roman" w:cs="Times New Roman"/>
          <w:b/>
          <w:sz w:val="24"/>
          <w:szCs w:val="24"/>
          <w:lang w:eastAsia="ru-RU"/>
        </w:rPr>
      </w:pPr>
      <w:r w:rsidRPr="0040389B">
        <w:rPr>
          <w:rFonts w:ascii="Times New Roman" w:eastAsia="Times New Roman" w:hAnsi="Times New Roman" w:cs="Times New Roman"/>
          <w:b/>
          <w:sz w:val="24"/>
          <w:szCs w:val="24"/>
          <w:lang w:eastAsia="ru-RU"/>
        </w:rPr>
        <w:t>Заключение</w:t>
      </w:r>
      <w:r w:rsidRPr="0040389B">
        <w:rPr>
          <w:rFonts w:ascii="Times New Roman" w:eastAsia="Times New Roman" w:hAnsi="Times New Roman" w:cs="Times New Roman"/>
          <w:sz w:val="24"/>
          <w:szCs w:val="24"/>
          <w:lang w:eastAsia="ru-RU"/>
        </w:rPr>
        <w:t>…………………………………………………………………………………    ??</w:t>
      </w:r>
    </w:p>
    <w:p w:rsidR="0040389B" w:rsidRPr="0040389B" w:rsidRDefault="0040389B" w:rsidP="0040389B">
      <w:pPr>
        <w:spacing w:after="0" w:line="100" w:lineRule="atLeast"/>
        <w:ind w:left="900" w:hanging="900"/>
        <w:rPr>
          <w:rFonts w:ascii="Times New Roman" w:eastAsia="Times New Roman" w:hAnsi="Times New Roman" w:cs="Times New Roman"/>
          <w:sz w:val="24"/>
          <w:szCs w:val="24"/>
          <w:lang w:eastAsia="ru-RU"/>
        </w:rPr>
      </w:pPr>
      <w:r w:rsidRPr="0040389B">
        <w:rPr>
          <w:rFonts w:ascii="Times New Roman" w:eastAsia="Times New Roman" w:hAnsi="Times New Roman" w:cs="Times New Roman"/>
          <w:b/>
          <w:sz w:val="24"/>
          <w:szCs w:val="24"/>
          <w:lang w:eastAsia="ru-RU"/>
        </w:rPr>
        <w:t>Литература</w:t>
      </w:r>
      <w:r w:rsidRPr="0040389B">
        <w:rPr>
          <w:rFonts w:ascii="Times New Roman" w:eastAsia="Times New Roman" w:hAnsi="Times New Roman" w:cs="Times New Roman"/>
          <w:sz w:val="24"/>
          <w:szCs w:val="24"/>
          <w:lang w:eastAsia="ru-RU"/>
        </w:rPr>
        <w:t>…………………………………………………………………………………… ??</w:t>
      </w:r>
    </w:p>
    <w:p w:rsidR="0040389B" w:rsidRPr="0040389B" w:rsidRDefault="0040389B" w:rsidP="0040389B">
      <w:pPr>
        <w:spacing w:after="0" w:line="100" w:lineRule="atLeast"/>
        <w:ind w:left="900" w:hanging="900"/>
        <w:rPr>
          <w:rFonts w:ascii="Times New Roman" w:eastAsia="Times New Roman" w:hAnsi="Times New Roman" w:cs="Times New Roman"/>
          <w:b/>
          <w:lang w:eastAsia="ru-RU"/>
        </w:rPr>
      </w:pPr>
    </w:p>
    <w:p w:rsidR="0040389B" w:rsidRPr="0040389B" w:rsidRDefault="0040389B" w:rsidP="0040389B">
      <w:pPr>
        <w:spacing w:after="0" w:line="100" w:lineRule="atLeast"/>
        <w:ind w:left="900" w:hanging="900"/>
        <w:jc w:val="right"/>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Приложения</w:t>
      </w:r>
    </w:p>
    <w:p w:rsidR="0040389B" w:rsidRPr="0040389B" w:rsidRDefault="0040389B" w:rsidP="0040389B">
      <w:pPr>
        <w:spacing w:after="0" w:line="100" w:lineRule="atLeast"/>
        <w:jc w:val="center"/>
        <w:rPr>
          <w:rFonts w:ascii="Times New Roman" w:eastAsia="Times New Roman" w:hAnsi="Times New Roman" w:cs="Times New Roman"/>
          <w:b/>
          <w:sz w:val="20"/>
          <w:szCs w:val="20"/>
          <w:lang w:eastAsia="ru-RU"/>
        </w:rPr>
      </w:pPr>
    </w:p>
    <w:p w:rsidR="0040389B" w:rsidRPr="0040389B" w:rsidRDefault="0040389B" w:rsidP="0040389B">
      <w:pPr>
        <w:spacing w:after="0" w:line="100" w:lineRule="atLeast"/>
        <w:jc w:val="center"/>
        <w:rPr>
          <w:rFonts w:ascii="Times New Roman" w:eastAsia="Times New Roman" w:hAnsi="Times New Roman" w:cs="Times New Roman"/>
          <w:b/>
          <w:sz w:val="20"/>
          <w:szCs w:val="20"/>
          <w:lang w:eastAsia="ru-RU"/>
        </w:rPr>
      </w:pPr>
      <w:r w:rsidRPr="0040389B">
        <w:rPr>
          <w:rFonts w:ascii="Times New Roman" w:eastAsia="Times New Roman" w:hAnsi="Times New Roman" w:cs="Times New Roman"/>
          <w:b/>
          <w:sz w:val="20"/>
          <w:szCs w:val="20"/>
          <w:lang w:eastAsia="ru-RU"/>
        </w:rPr>
        <w:t>ПРИМЕРЫ ОФОРМЛЕНИЯ ТАБЛИЦ И ГРАФИКИ</w:t>
      </w:r>
    </w:p>
    <w:p w:rsidR="0040389B" w:rsidRPr="0040389B" w:rsidRDefault="0040389B" w:rsidP="0040389B">
      <w:pPr>
        <w:spacing w:after="0" w:line="100" w:lineRule="atLeast"/>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536"/>
      </w:tblGrid>
      <w:tr w:rsidR="0040389B" w:rsidRPr="0040389B" w:rsidTr="001875C9">
        <w:tc>
          <w:tcPr>
            <w:tcW w:w="5070" w:type="dxa"/>
          </w:tcPr>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Таблица 1.</w:t>
            </w:r>
          </w:p>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Название (ссылка)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2520"/>
              <w:gridCol w:w="2028"/>
            </w:tblGrid>
            <w:tr w:rsidR="0040389B" w:rsidRPr="0040389B" w:rsidTr="001875C9">
              <w:tc>
                <w:tcPr>
                  <w:tcW w:w="715"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w:t>
                  </w:r>
                </w:p>
              </w:tc>
              <w:tc>
                <w:tcPr>
                  <w:tcW w:w="2520"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w:t>
                  </w:r>
                </w:p>
              </w:tc>
              <w:tc>
                <w:tcPr>
                  <w:tcW w:w="2028"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w:t>
                  </w:r>
                </w:p>
              </w:tc>
            </w:tr>
            <w:tr w:rsidR="0040389B" w:rsidRPr="0040389B" w:rsidTr="001875C9">
              <w:tc>
                <w:tcPr>
                  <w:tcW w:w="715"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1</w:t>
                  </w:r>
                </w:p>
              </w:tc>
              <w:tc>
                <w:tcPr>
                  <w:tcW w:w="2520"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2</w:t>
                  </w:r>
                </w:p>
              </w:tc>
              <w:tc>
                <w:tcPr>
                  <w:tcW w:w="2028"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3</w:t>
                  </w:r>
                </w:p>
              </w:tc>
            </w:tr>
            <w:tr w:rsidR="0040389B" w:rsidRPr="0040389B" w:rsidTr="001875C9">
              <w:tc>
                <w:tcPr>
                  <w:tcW w:w="715"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p>
              </w:tc>
              <w:tc>
                <w:tcPr>
                  <w:tcW w:w="2520"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p>
              </w:tc>
              <w:tc>
                <w:tcPr>
                  <w:tcW w:w="2028"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p>
              </w:tc>
            </w:tr>
          </w:tbl>
          <w:p w:rsidR="0040389B" w:rsidRPr="0040389B" w:rsidRDefault="0040389B" w:rsidP="0040389B">
            <w:pPr>
              <w:spacing w:after="0" w:line="100" w:lineRule="atLeast"/>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w:t>
            </w:r>
          </w:p>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2520"/>
              <w:gridCol w:w="2028"/>
            </w:tblGrid>
            <w:tr w:rsidR="0040389B" w:rsidRPr="0040389B" w:rsidTr="001875C9">
              <w:tc>
                <w:tcPr>
                  <w:tcW w:w="715"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1</w:t>
                  </w:r>
                </w:p>
              </w:tc>
              <w:tc>
                <w:tcPr>
                  <w:tcW w:w="2520"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2</w:t>
                  </w:r>
                </w:p>
              </w:tc>
              <w:tc>
                <w:tcPr>
                  <w:tcW w:w="2028"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3</w:t>
                  </w:r>
                </w:p>
              </w:tc>
            </w:tr>
            <w:tr w:rsidR="0040389B" w:rsidRPr="0040389B" w:rsidTr="001875C9">
              <w:tc>
                <w:tcPr>
                  <w:tcW w:w="715" w:type="dxa"/>
                </w:tcPr>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p>
              </w:tc>
              <w:tc>
                <w:tcPr>
                  <w:tcW w:w="2520" w:type="dxa"/>
                </w:tcPr>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p>
              </w:tc>
              <w:tc>
                <w:tcPr>
                  <w:tcW w:w="2028" w:type="dxa"/>
                </w:tcPr>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p>
              </w:tc>
            </w:tr>
          </w:tbl>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p>
          <w:p w:rsidR="0040389B" w:rsidRPr="0040389B" w:rsidRDefault="0040389B" w:rsidP="0040389B">
            <w:pPr>
              <w:spacing w:after="0" w:line="100" w:lineRule="atLeast"/>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w:t>
            </w:r>
          </w:p>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Окончание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2520"/>
              <w:gridCol w:w="2028"/>
            </w:tblGrid>
            <w:tr w:rsidR="0040389B" w:rsidRPr="0040389B" w:rsidTr="001875C9">
              <w:tc>
                <w:tcPr>
                  <w:tcW w:w="715"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1</w:t>
                  </w:r>
                </w:p>
              </w:tc>
              <w:tc>
                <w:tcPr>
                  <w:tcW w:w="2520"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2</w:t>
                  </w:r>
                </w:p>
              </w:tc>
              <w:tc>
                <w:tcPr>
                  <w:tcW w:w="2028"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3</w:t>
                  </w:r>
                </w:p>
              </w:tc>
            </w:tr>
            <w:tr w:rsidR="0040389B" w:rsidRPr="0040389B" w:rsidTr="001875C9">
              <w:tc>
                <w:tcPr>
                  <w:tcW w:w="715" w:type="dxa"/>
                </w:tcPr>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p>
              </w:tc>
              <w:tc>
                <w:tcPr>
                  <w:tcW w:w="2520" w:type="dxa"/>
                </w:tcPr>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p>
              </w:tc>
              <w:tc>
                <w:tcPr>
                  <w:tcW w:w="2028" w:type="dxa"/>
                </w:tcPr>
                <w:p w:rsidR="0040389B" w:rsidRPr="0040389B" w:rsidRDefault="0040389B" w:rsidP="0040389B">
                  <w:pPr>
                    <w:spacing w:after="0" w:line="100" w:lineRule="atLeast"/>
                    <w:jc w:val="right"/>
                    <w:rPr>
                      <w:rFonts w:ascii="Times New Roman" w:eastAsia="Times New Roman" w:hAnsi="Times New Roman" w:cs="Times New Roman"/>
                      <w:sz w:val="20"/>
                      <w:szCs w:val="20"/>
                      <w:lang w:eastAsia="ru-RU"/>
                    </w:rPr>
                  </w:pPr>
                </w:p>
              </w:tc>
            </w:tr>
          </w:tbl>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p>
        </w:tc>
        <w:tc>
          <w:tcPr>
            <w:tcW w:w="4536" w:type="dxa"/>
          </w:tcPr>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p>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805940" cy="1577340"/>
                  <wp:effectExtent l="0" t="0" r="3810" b="3810"/>
                  <wp:docPr id="1" name="Рисунок 1" descr="j029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889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940" cy="1577340"/>
                          </a:xfrm>
                          <a:prstGeom prst="rect">
                            <a:avLst/>
                          </a:prstGeom>
                          <a:noFill/>
                          <a:ln>
                            <a:noFill/>
                          </a:ln>
                        </pic:spPr>
                      </pic:pic>
                    </a:graphicData>
                  </a:graphic>
                </wp:inline>
              </w:drawing>
            </w:r>
          </w:p>
          <w:p w:rsidR="0040389B" w:rsidRPr="0040389B" w:rsidRDefault="0040389B" w:rsidP="0040389B">
            <w:pPr>
              <w:spacing w:after="0" w:line="100" w:lineRule="atLeast"/>
              <w:jc w:val="center"/>
              <w:rPr>
                <w:rFonts w:ascii="Times New Roman" w:eastAsia="Times New Roman" w:hAnsi="Times New Roman" w:cs="Times New Roman"/>
                <w:sz w:val="20"/>
                <w:szCs w:val="20"/>
                <w:lang w:eastAsia="ru-RU"/>
              </w:rPr>
            </w:pPr>
          </w:p>
          <w:p w:rsidR="0040389B" w:rsidRPr="0040389B" w:rsidRDefault="0040389B" w:rsidP="0040389B">
            <w:pPr>
              <w:spacing w:after="0" w:line="100" w:lineRule="atLeast"/>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Рисунок 1. Название (ссылка)</w:t>
            </w:r>
          </w:p>
          <w:p w:rsidR="0040389B" w:rsidRPr="0040389B" w:rsidRDefault="0040389B" w:rsidP="0040389B">
            <w:pPr>
              <w:spacing w:after="0" w:line="100" w:lineRule="atLeast"/>
              <w:rPr>
                <w:rFonts w:ascii="Times New Roman" w:eastAsia="Times New Roman" w:hAnsi="Times New Roman" w:cs="Times New Roman"/>
                <w:i/>
                <w:sz w:val="20"/>
                <w:szCs w:val="20"/>
                <w:lang w:eastAsia="ru-RU"/>
              </w:rPr>
            </w:pPr>
            <w:r w:rsidRPr="0040389B">
              <w:rPr>
                <w:rFonts w:ascii="Times New Roman" w:eastAsia="Times New Roman" w:hAnsi="Times New Roman" w:cs="Times New Roman"/>
                <w:i/>
                <w:sz w:val="20"/>
                <w:szCs w:val="20"/>
                <w:lang w:eastAsia="ru-RU"/>
              </w:rPr>
              <w:t>Все схемы, фотографии, графики, диаграммы, карты и пр. в работе  оформляются под названием рисунков и оформляются аналогично.</w:t>
            </w:r>
          </w:p>
        </w:tc>
      </w:tr>
    </w:tbl>
    <w:p w:rsidR="0040389B" w:rsidRPr="0040389B" w:rsidRDefault="0040389B" w:rsidP="0040389B">
      <w:pPr>
        <w:spacing w:after="0" w:line="100" w:lineRule="atLeast"/>
        <w:jc w:val="both"/>
        <w:rPr>
          <w:rFonts w:ascii="Times New Roman" w:eastAsia="Times New Roman" w:hAnsi="Times New Roman" w:cs="Times New Roman"/>
          <w:sz w:val="24"/>
          <w:szCs w:val="24"/>
          <w:lang w:eastAsia="ru-RU"/>
        </w:rPr>
      </w:pPr>
      <w:r w:rsidRPr="0040389B">
        <w:rPr>
          <w:rFonts w:ascii="Times New Roman" w:eastAsia="Times New Roman" w:hAnsi="Times New Roman" w:cs="Times New Roman"/>
          <w:sz w:val="24"/>
          <w:szCs w:val="24"/>
          <w:lang w:eastAsia="ru-RU"/>
        </w:rPr>
        <w:t>На таблицы, рисунки, схемы, фотографии, графики, диаграммы, карты, приложения обязательно должны быть ссылки и пояснения в тексте работы (их нумерация сквозная).</w:t>
      </w:r>
    </w:p>
    <w:p w:rsidR="0040389B" w:rsidRDefault="0040389B" w:rsidP="0040389B">
      <w:pPr>
        <w:spacing w:after="0" w:line="100" w:lineRule="atLeast"/>
        <w:jc w:val="both"/>
        <w:rPr>
          <w:rFonts w:ascii="Times New Roman" w:eastAsia="Times New Roman" w:hAnsi="Times New Roman" w:cs="Times New Roman"/>
          <w:sz w:val="20"/>
          <w:szCs w:val="20"/>
          <w:lang w:eastAsia="ru-RU"/>
        </w:rPr>
      </w:pPr>
    </w:p>
    <w:p w:rsidR="001875C9" w:rsidRDefault="001875C9" w:rsidP="0040389B">
      <w:pPr>
        <w:spacing w:after="0" w:line="100" w:lineRule="atLeast"/>
        <w:jc w:val="both"/>
        <w:rPr>
          <w:rFonts w:ascii="Times New Roman" w:eastAsia="Times New Roman" w:hAnsi="Times New Roman" w:cs="Times New Roman"/>
          <w:sz w:val="20"/>
          <w:szCs w:val="20"/>
          <w:lang w:eastAsia="ru-RU"/>
        </w:rPr>
      </w:pPr>
    </w:p>
    <w:p w:rsidR="001875C9" w:rsidRPr="0040389B" w:rsidRDefault="001875C9" w:rsidP="0040389B">
      <w:pPr>
        <w:spacing w:after="0" w:line="100" w:lineRule="atLeast"/>
        <w:jc w:val="both"/>
        <w:rPr>
          <w:rFonts w:ascii="Times New Roman" w:eastAsia="Times New Roman" w:hAnsi="Times New Roman" w:cs="Times New Roman"/>
          <w:sz w:val="20"/>
          <w:szCs w:val="20"/>
          <w:lang w:eastAsia="ru-RU"/>
        </w:rPr>
      </w:pPr>
      <w:bookmarkStart w:id="0" w:name="_GoBack"/>
      <w:bookmarkEnd w:id="0"/>
    </w:p>
    <w:tbl>
      <w:tblPr>
        <w:tblpPr w:leftFromText="180" w:rightFromText="180" w:vertAnchor="text" w:horzAnchor="margin" w:tblpX="-81" w:tblpY="10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263"/>
      </w:tblGrid>
      <w:tr w:rsidR="0040389B" w:rsidRPr="0040389B" w:rsidTr="00AE6E9B">
        <w:tc>
          <w:tcPr>
            <w:tcW w:w="9639" w:type="dxa"/>
            <w:gridSpan w:val="2"/>
          </w:tcPr>
          <w:p w:rsidR="0040389B" w:rsidRPr="0040389B" w:rsidRDefault="0040389B" w:rsidP="0040389B">
            <w:pPr>
              <w:spacing w:after="0" w:line="100" w:lineRule="atLeast"/>
              <w:jc w:val="center"/>
              <w:rPr>
                <w:rFonts w:ascii="Times New Roman" w:eastAsia="Times New Roman" w:hAnsi="Times New Roman" w:cs="Times New Roman"/>
                <w:b/>
                <w:sz w:val="20"/>
                <w:szCs w:val="20"/>
                <w:lang w:eastAsia="ru-RU"/>
              </w:rPr>
            </w:pPr>
            <w:r w:rsidRPr="0040389B">
              <w:rPr>
                <w:rFonts w:ascii="Times New Roman" w:eastAsia="Times New Roman" w:hAnsi="Times New Roman" w:cs="Times New Roman"/>
                <w:b/>
                <w:sz w:val="20"/>
                <w:szCs w:val="20"/>
                <w:lang w:eastAsia="ru-RU"/>
              </w:rPr>
              <w:lastRenderedPageBreak/>
              <w:t>ОБРАЗЦЫ БИБЛИОГРАФИЧЕСКОГО ОПИСАНИЯ</w:t>
            </w:r>
          </w:p>
          <w:p w:rsidR="0040389B" w:rsidRPr="0040389B" w:rsidRDefault="0040389B" w:rsidP="0040389B">
            <w:pPr>
              <w:spacing w:after="0" w:line="100" w:lineRule="atLeast"/>
              <w:jc w:val="center"/>
              <w:rPr>
                <w:rFonts w:ascii="Times New Roman" w:eastAsia="Times New Roman" w:hAnsi="Times New Roman" w:cs="Times New Roman"/>
                <w:b/>
                <w:sz w:val="20"/>
                <w:szCs w:val="20"/>
                <w:lang w:eastAsia="ru-RU"/>
              </w:rPr>
            </w:pPr>
            <w:r w:rsidRPr="0040389B">
              <w:rPr>
                <w:rFonts w:ascii="Times New Roman" w:eastAsia="Times New Roman" w:hAnsi="Times New Roman" w:cs="Times New Roman"/>
                <w:b/>
                <w:sz w:val="20"/>
                <w:szCs w:val="20"/>
                <w:lang w:eastAsia="ru-RU"/>
              </w:rPr>
              <w:t xml:space="preserve"> РАЗНЫХ ВИДОВ ПЕЧАТНОЙ ПРОДУКЦИИ</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изданная 1 автором</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b/>
                <w:i/>
                <w:sz w:val="20"/>
                <w:szCs w:val="20"/>
                <w:lang w:eastAsia="ru-RU"/>
              </w:rPr>
              <w:t>Иванов И.И.</w:t>
            </w:r>
            <w:r w:rsidRPr="0040389B">
              <w:rPr>
                <w:rFonts w:ascii="Times New Roman" w:eastAsia="Times New Roman" w:hAnsi="Times New Roman" w:cs="Times New Roman"/>
                <w:sz w:val="20"/>
                <w:szCs w:val="20"/>
                <w:lang w:eastAsia="ru-RU"/>
              </w:rPr>
              <w:t xml:space="preserve"> Название книги. – М.: Наука,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изданная 2-3 авторами</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b/>
                <w:i/>
                <w:sz w:val="20"/>
                <w:szCs w:val="20"/>
                <w:lang w:eastAsia="ru-RU"/>
              </w:rPr>
              <w:t>Иванов И.И., Петров П.П., Сидоров С.С.</w:t>
            </w:r>
            <w:r w:rsidRPr="0040389B">
              <w:rPr>
                <w:rFonts w:ascii="Times New Roman" w:eastAsia="Times New Roman" w:hAnsi="Times New Roman" w:cs="Times New Roman"/>
                <w:sz w:val="20"/>
                <w:szCs w:val="20"/>
                <w:lang w:eastAsia="ru-RU"/>
              </w:rPr>
              <w:t xml:space="preserve"> Название книги. –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b/>
                <w:i/>
                <w:sz w:val="20"/>
                <w:szCs w:val="20"/>
                <w:lang w:eastAsia="ru-RU"/>
              </w:rPr>
              <w:t xml:space="preserve">Иванов И.И. и др. </w:t>
            </w:r>
            <w:r w:rsidRPr="0040389B">
              <w:rPr>
                <w:rFonts w:ascii="Times New Roman" w:eastAsia="Times New Roman" w:hAnsi="Times New Roman" w:cs="Times New Roman"/>
                <w:sz w:val="20"/>
                <w:szCs w:val="20"/>
                <w:lang w:eastAsia="ru-RU"/>
              </w:rPr>
              <w:t>Название книги. – М.: Наука,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изданная коллективом авторов (авторов более 3-х)</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книги / </w:t>
            </w:r>
            <w:r w:rsidRPr="0040389B">
              <w:rPr>
                <w:rFonts w:ascii="Times New Roman" w:eastAsia="Times New Roman" w:hAnsi="Times New Roman" w:cs="Times New Roman"/>
                <w:b/>
                <w:i/>
                <w:sz w:val="20"/>
                <w:szCs w:val="20"/>
                <w:lang w:eastAsia="ru-RU"/>
              </w:rPr>
              <w:t>Авт.-сост. И.И. Иванов, П.П. Петров, С.С. Сидоров.</w:t>
            </w:r>
            <w:r w:rsidRPr="0040389B">
              <w:rPr>
                <w:rFonts w:ascii="Times New Roman" w:eastAsia="Times New Roman" w:hAnsi="Times New Roman" w:cs="Times New Roman"/>
                <w:sz w:val="20"/>
                <w:szCs w:val="20"/>
                <w:lang w:eastAsia="ru-RU"/>
              </w:rPr>
              <w:t xml:space="preserve">  –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книги / </w:t>
            </w:r>
            <w:r w:rsidRPr="0040389B">
              <w:rPr>
                <w:rFonts w:ascii="Times New Roman" w:eastAsia="Times New Roman" w:hAnsi="Times New Roman" w:cs="Times New Roman"/>
                <w:b/>
                <w:i/>
                <w:sz w:val="20"/>
                <w:szCs w:val="20"/>
                <w:lang w:eastAsia="ru-RU"/>
              </w:rPr>
              <w:t>И.И. Иванов, П.П. Петров, С.С. Сидоров, С.С. Сергеев.</w:t>
            </w:r>
            <w:r w:rsidRPr="0040389B">
              <w:rPr>
                <w:rFonts w:ascii="Times New Roman" w:eastAsia="Times New Roman" w:hAnsi="Times New Roman" w:cs="Times New Roman"/>
                <w:sz w:val="20"/>
                <w:szCs w:val="20"/>
                <w:lang w:eastAsia="ru-RU"/>
              </w:rPr>
              <w:t xml:space="preserve">  – М.: Наука,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с указанием сведений об ответственности</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книги / </w:t>
            </w:r>
            <w:r w:rsidRPr="0040389B">
              <w:rPr>
                <w:rFonts w:ascii="Times New Roman" w:eastAsia="Times New Roman" w:hAnsi="Times New Roman" w:cs="Times New Roman"/>
                <w:b/>
                <w:i/>
                <w:sz w:val="20"/>
                <w:szCs w:val="20"/>
                <w:lang w:eastAsia="ru-RU"/>
              </w:rPr>
              <w:t>Пер. с фр. И.И. Иванова.</w:t>
            </w:r>
            <w:r w:rsidRPr="0040389B">
              <w:rPr>
                <w:rFonts w:ascii="Times New Roman" w:eastAsia="Times New Roman" w:hAnsi="Times New Roman" w:cs="Times New Roman"/>
                <w:sz w:val="20"/>
                <w:szCs w:val="20"/>
                <w:lang w:eastAsia="ru-RU"/>
              </w:rPr>
              <w:t xml:space="preserve"> –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книги / </w:t>
            </w:r>
            <w:r w:rsidRPr="0040389B">
              <w:rPr>
                <w:rFonts w:ascii="Times New Roman" w:eastAsia="Times New Roman" w:hAnsi="Times New Roman" w:cs="Times New Roman"/>
                <w:b/>
                <w:i/>
                <w:sz w:val="20"/>
                <w:szCs w:val="20"/>
                <w:lang w:eastAsia="ru-RU"/>
              </w:rPr>
              <w:t>Сост. И.И. Иванов.</w:t>
            </w:r>
            <w:r w:rsidRPr="0040389B">
              <w:rPr>
                <w:rFonts w:ascii="Times New Roman" w:eastAsia="Times New Roman" w:hAnsi="Times New Roman" w:cs="Times New Roman"/>
                <w:sz w:val="20"/>
                <w:szCs w:val="20"/>
                <w:lang w:eastAsia="ru-RU"/>
              </w:rPr>
              <w:t xml:space="preserve"> –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книги / </w:t>
            </w:r>
            <w:r w:rsidRPr="0040389B">
              <w:rPr>
                <w:rFonts w:ascii="Times New Roman" w:eastAsia="Times New Roman" w:hAnsi="Times New Roman" w:cs="Times New Roman"/>
                <w:b/>
                <w:i/>
                <w:sz w:val="20"/>
                <w:szCs w:val="20"/>
                <w:lang w:eastAsia="ru-RU"/>
              </w:rPr>
              <w:t>Под.ред. И.И. Иванова.</w:t>
            </w:r>
            <w:r w:rsidRPr="0040389B">
              <w:rPr>
                <w:rFonts w:ascii="Times New Roman" w:eastAsia="Times New Roman" w:hAnsi="Times New Roman" w:cs="Times New Roman"/>
                <w:sz w:val="20"/>
                <w:szCs w:val="20"/>
                <w:lang w:eastAsia="ru-RU"/>
              </w:rPr>
              <w:t xml:space="preserve"> –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книги / </w:t>
            </w:r>
            <w:r w:rsidRPr="0040389B">
              <w:rPr>
                <w:rFonts w:ascii="Times New Roman" w:eastAsia="Times New Roman" w:hAnsi="Times New Roman" w:cs="Times New Roman"/>
                <w:b/>
                <w:i/>
                <w:sz w:val="20"/>
                <w:szCs w:val="20"/>
                <w:lang w:eastAsia="ru-RU"/>
              </w:rPr>
              <w:t>Отв. ред. И.И. Иванов.</w:t>
            </w:r>
            <w:r w:rsidRPr="0040389B">
              <w:rPr>
                <w:rFonts w:ascii="Times New Roman" w:eastAsia="Times New Roman" w:hAnsi="Times New Roman" w:cs="Times New Roman"/>
                <w:sz w:val="20"/>
                <w:szCs w:val="20"/>
                <w:lang w:eastAsia="ru-RU"/>
              </w:rPr>
              <w:t xml:space="preserve"> – М.: Наука,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изданная 1 издательством</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книги. – М.: </w:t>
            </w:r>
            <w:r w:rsidRPr="0040389B">
              <w:rPr>
                <w:rFonts w:ascii="Times New Roman" w:eastAsia="Times New Roman" w:hAnsi="Times New Roman" w:cs="Times New Roman"/>
                <w:b/>
                <w:i/>
                <w:sz w:val="20"/>
                <w:szCs w:val="20"/>
                <w:lang w:eastAsia="ru-RU"/>
              </w:rPr>
              <w:t>Наука,</w:t>
            </w:r>
            <w:r w:rsidRPr="0040389B">
              <w:rPr>
                <w:rFonts w:ascii="Times New Roman" w:eastAsia="Times New Roman" w:hAnsi="Times New Roman" w:cs="Times New Roman"/>
                <w:sz w:val="20"/>
                <w:szCs w:val="20"/>
                <w:lang w:eastAsia="ru-RU"/>
              </w:rPr>
              <w:t xml:space="preserve">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изданная 2 издательствами</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книги. – М.: </w:t>
            </w:r>
            <w:r w:rsidRPr="0040389B">
              <w:rPr>
                <w:rFonts w:ascii="Times New Roman" w:eastAsia="Times New Roman" w:hAnsi="Times New Roman" w:cs="Times New Roman"/>
                <w:b/>
                <w:i/>
                <w:sz w:val="20"/>
                <w:szCs w:val="20"/>
                <w:lang w:eastAsia="ru-RU"/>
              </w:rPr>
              <w:t>Наука: Книга,</w:t>
            </w:r>
            <w:r w:rsidRPr="0040389B">
              <w:rPr>
                <w:rFonts w:ascii="Times New Roman" w:eastAsia="Times New Roman" w:hAnsi="Times New Roman" w:cs="Times New Roman"/>
                <w:sz w:val="20"/>
                <w:szCs w:val="20"/>
                <w:lang w:eastAsia="ru-RU"/>
              </w:rPr>
              <w:t xml:space="preserve">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имеющая 2 места издания</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книги. – </w:t>
            </w:r>
            <w:r w:rsidRPr="0040389B">
              <w:rPr>
                <w:rFonts w:ascii="Times New Roman" w:eastAsia="Times New Roman" w:hAnsi="Times New Roman" w:cs="Times New Roman"/>
                <w:b/>
                <w:i/>
                <w:sz w:val="20"/>
                <w:szCs w:val="20"/>
                <w:lang w:eastAsia="ru-RU"/>
              </w:rPr>
              <w:t>М.; Л.:</w:t>
            </w:r>
            <w:r w:rsidRPr="0040389B">
              <w:rPr>
                <w:rFonts w:ascii="Times New Roman" w:eastAsia="Times New Roman" w:hAnsi="Times New Roman" w:cs="Times New Roman"/>
                <w:sz w:val="20"/>
                <w:szCs w:val="20"/>
                <w:lang w:eastAsia="ru-RU"/>
              </w:rPr>
              <w:t xml:space="preserve"> Наука,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изданная издающей организацией (ВУЗом и др.)</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книги / </w:t>
            </w:r>
            <w:r w:rsidRPr="0040389B">
              <w:rPr>
                <w:rFonts w:ascii="Times New Roman" w:eastAsia="Times New Roman" w:hAnsi="Times New Roman" w:cs="Times New Roman"/>
                <w:b/>
                <w:i/>
                <w:sz w:val="20"/>
                <w:szCs w:val="20"/>
                <w:lang w:eastAsia="ru-RU"/>
              </w:rPr>
              <w:t>Изд-во ЗабГПУ</w:t>
            </w:r>
            <w:r w:rsidRPr="0040389B">
              <w:rPr>
                <w:rFonts w:ascii="Times New Roman" w:eastAsia="Times New Roman" w:hAnsi="Times New Roman" w:cs="Times New Roman"/>
                <w:sz w:val="20"/>
                <w:szCs w:val="20"/>
                <w:lang w:eastAsia="ru-RU"/>
              </w:rPr>
              <w:t xml:space="preserve"> – Чита,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с указанием жанра издания</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книги: </w:t>
            </w:r>
            <w:r w:rsidRPr="0040389B">
              <w:rPr>
                <w:rFonts w:ascii="Times New Roman" w:eastAsia="Times New Roman" w:hAnsi="Times New Roman" w:cs="Times New Roman"/>
                <w:b/>
                <w:i/>
                <w:sz w:val="20"/>
                <w:szCs w:val="20"/>
                <w:lang w:eastAsia="ru-RU"/>
              </w:rPr>
              <w:t xml:space="preserve">Учеб пособие. </w:t>
            </w:r>
            <w:r w:rsidRPr="0040389B">
              <w:rPr>
                <w:rFonts w:ascii="Times New Roman" w:eastAsia="Times New Roman" w:hAnsi="Times New Roman" w:cs="Times New Roman"/>
                <w:sz w:val="20"/>
                <w:szCs w:val="20"/>
                <w:lang w:eastAsia="ru-RU"/>
              </w:rPr>
              <w:t>–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книги: </w:t>
            </w:r>
            <w:r w:rsidRPr="0040389B">
              <w:rPr>
                <w:rFonts w:ascii="Times New Roman" w:eastAsia="Times New Roman" w:hAnsi="Times New Roman" w:cs="Times New Roman"/>
                <w:b/>
                <w:i/>
                <w:sz w:val="20"/>
                <w:szCs w:val="20"/>
                <w:lang w:eastAsia="ru-RU"/>
              </w:rPr>
              <w:t>Монография.</w:t>
            </w:r>
            <w:r w:rsidRPr="0040389B">
              <w:rPr>
                <w:rFonts w:ascii="Times New Roman" w:eastAsia="Times New Roman" w:hAnsi="Times New Roman" w:cs="Times New Roman"/>
                <w:sz w:val="20"/>
                <w:szCs w:val="20"/>
                <w:lang w:eastAsia="ru-RU"/>
              </w:rPr>
              <w:t xml:space="preserve"> –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книги: </w:t>
            </w:r>
            <w:r w:rsidRPr="0040389B">
              <w:rPr>
                <w:rFonts w:ascii="Times New Roman" w:eastAsia="Times New Roman" w:hAnsi="Times New Roman" w:cs="Times New Roman"/>
                <w:b/>
                <w:i/>
                <w:sz w:val="20"/>
                <w:szCs w:val="20"/>
                <w:lang w:eastAsia="ru-RU"/>
              </w:rPr>
              <w:t>Метод.рекомендации.</w:t>
            </w:r>
            <w:r w:rsidRPr="0040389B">
              <w:rPr>
                <w:rFonts w:ascii="Times New Roman" w:eastAsia="Times New Roman" w:hAnsi="Times New Roman" w:cs="Times New Roman"/>
                <w:sz w:val="20"/>
                <w:szCs w:val="20"/>
                <w:lang w:eastAsia="ru-RU"/>
              </w:rPr>
              <w:t xml:space="preserve"> –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Название книги:</w:t>
            </w:r>
            <w:r w:rsidRPr="0040389B">
              <w:rPr>
                <w:rFonts w:ascii="Times New Roman" w:eastAsia="Times New Roman" w:hAnsi="Times New Roman" w:cs="Times New Roman"/>
                <w:b/>
                <w:i/>
                <w:sz w:val="20"/>
                <w:szCs w:val="20"/>
                <w:lang w:eastAsia="ru-RU"/>
              </w:rPr>
              <w:t xml:space="preserve"> Хрестоматия.</w:t>
            </w:r>
            <w:r w:rsidRPr="0040389B">
              <w:rPr>
                <w:rFonts w:ascii="Times New Roman" w:eastAsia="Times New Roman" w:hAnsi="Times New Roman" w:cs="Times New Roman"/>
                <w:sz w:val="20"/>
                <w:szCs w:val="20"/>
                <w:lang w:eastAsia="ru-RU"/>
              </w:rPr>
              <w:t xml:space="preserve"> – М.: Наука, 2000.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книги: </w:t>
            </w:r>
            <w:r w:rsidRPr="0040389B">
              <w:rPr>
                <w:rFonts w:ascii="Times New Roman" w:eastAsia="Times New Roman" w:hAnsi="Times New Roman" w:cs="Times New Roman"/>
                <w:b/>
                <w:i/>
                <w:sz w:val="20"/>
                <w:szCs w:val="20"/>
                <w:lang w:eastAsia="ru-RU"/>
              </w:rPr>
              <w:t>Сб. науч. тр.</w:t>
            </w:r>
            <w:r w:rsidRPr="0040389B">
              <w:rPr>
                <w:rFonts w:ascii="Times New Roman" w:eastAsia="Times New Roman" w:hAnsi="Times New Roman" w:cs="Times New Roman"/>
                <w:sz w:val="20"/>
                <w:szCs w:val="20"/>
                <w:lang w:eastAsia="ru-RU"/>
              </w:rPr>
              <w:t xml:space="preserve"> / Урал.гос. пед. ун-т. – Екатеринбург,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Книга, изданная повторно</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книги. – </w:t>
            </w:r>
            <w:r w:rsidRPr="0040389B">
              <w:rPr>
                <w:rFonts w:ascii="Times New Roman" w:eastAsia="Times New Roman" w:hAnsi="Times New Roman" w:cs="Times New Roman"/>
                <w:b/>
                <w:i/>
                <w:sz w:val="20"/>
                <w:szCs w:val="20"/>
                <w:lang w:eastAsia="ru-RU"/>
              </w:rPr>
              <w:t>2-е изд., испр. и доп.</w:t>
            </w:r>
            <w:r w:rsidRPr="0040389B">
              <w:rPr>
                <w:rFonts w:ascii="Times New Roman" w:eastAsia="Times New Roman" w:hAnsi="Times New Roman" w:cs="Times New Roman"/>
                <w:sz w:val="20"/>
                <w:szCs w:val="20"/>
                <w:lang w:eastAsia="ru-RU"/>
              </w:rPr>
              <w:t xml:space="preserve"> – М.: Наука, 2000.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Многотомное издание</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Собрание сочинений: </w:t>
            </w:r>
            <w:r w:rsidRPr="0040389B">
              <w:rPr>
                <w:rFonts w:ascii="Times New Roman" w:eastAsia="Times New Roman" w:hAnsi="Times New Roman" w:cs="Times New Roman"/>
                <w:b/>
                <w:i/>
                <w:sz w:val="20"/>
                <w:szCs w:val="20"/>
                <w:lang w:eastAsia="ru-RU"/>
              </w:rPr>
              <w:t>В 10 т.</w:t>
            </w:r>
            <w:r w:rsidRPr="0040389B">
              <w:rPr>
                <w:rFonts w:ascii="Times New Roman" w:eastAsia="Times New Roman" w:hAnsi="Times New Roman" w:cs="Times New Roman"/>
                <w:sz w:val="20"/>
                <w:szCs w:val="20"/>
                <w:lang w:eastAsia="ru-RU"/>
              </w:rPr>
              <w:t xml:space="preserve"> – М.: Наука, 2000. – </w:t>
            </w:r>
            <w:r w:rsidRPr="0040389B">
              <w:rPr>
                <w:rFonts w:ascii="Times New Roman" w:eastAsia="Times New Roman" w:hAnsi="Times New Roman" w:cs="Times New Roman"/>
                <w:b/>
                <w:i/>
                <w:sz w:val="20"/>
                <w:szCs w:val="20"/>
                <w:lang w:eastAsia="ru-RU"/>
              </w:rPr>
              <w:t>Т.3.</w:t>
            </w:r>
            <w:r w:rsidRPr="0040389B">
              <w:rPr>
                <w:rFonts w:ascii="Times New Roman" w:eastAsia="Times New Roman" w:hAnsi="Times New Roman" w:cs="Times New Roman"/>
                <w:sz w:val="20"/>
                <w:szCs w:val="20"/>
                <w:lang w:eastAsia="ru-RU"/>
              </w:rPr>
              <w:t xml:space="preserve">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Многотомное издание с названием тома</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Собрание сочинений: </w:t>
            </w:r>
            <w:r w:rsidRPr="0040389B">
              <w:rPr>
                <w:rFonts w:ascii="Times New Roman" w:eastAsia="Times New Roman" w:hAnsi="Times New Roman" w:cs="Times New Roman"/>
                <w:b/>
                <w:i/>
                <w:sz w:val="20"/>
                <w:szCs w:val="20"/>
                <w:lang w:eastAsia="ru-RU"/>
              </w:rPr>
              <w:t>В 10 т.</w:t>
            </w:r>
            <w:r w:rsidRPr="0040389B">
              <w:rPr>
                <w:rFonts w:ascii="Times New Roman" w:eastAsia="Times New Roman" w:hAnsi="Times New Roman" w:cs="Times New Roman"/>
                <w:sz w:val="20"/>
                <w:szCs w:val="20"/>
                <w:lang w:eastAsia="ru-RU"/>
              </w:rPr>
              <w:t xml:space="preserve"> – М.: Наука, 2000. – </w:t>
            </w:r>
            <w:r w:rsidRPr="0040389B">
              <w:rPr>
                <w:rFonts w:ascii="Times New Roman" w:eastAsia="Times New Roman" w:hAnsi="Times New Roman" w:cs="Times New Roman"/>
                <w:b/>
                <w:i/>
                <w:sz w:val="20"/>
                <w:szCs w:val="20"/>
                <w:lang w:eastAsia="ru-RU"/>
              </w:rPr>
              <w:t>Т.3.Письма.</w:t>
            </w:r>
            <w:r w:rsidRPr="0040389B">
              <w:rPr>
                <w:rFonts w:ascii="Times New Roman" w:eastAsia="Times New Roman" w:hAnsi="Times New Roman" w:cs="Times New Roman"/>
                <w:sz w:val="20"/>
                <w:szCs w:val="20"/>
                <w:lang w:eastAsia="ru-RU"/>
              </w:rPr>
              <w:t xml:space="preserve">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Продолжающееся издание</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 М.: Наука, 2000. – </w:t>
            </w:r>
            <w:r w:rsidRPr="0040389B">
              <w:rPr>
                <w:rFonts w:ascii="Times New Roman" w:eastAsia="Times New Roman" w:hAnsi="Times New Roman" w:cs="Times New Roman"/>
                <w:b/>
                <w:i/>
                <w:sz w:val="20"/>
                <w:szCs w:val="20"/>
                <w:lang w:eastAsia="ru-RU"/>
              </w:rPr>
              <w:t>Вып. 1.</w:t>
            </w:r>
            <w:r w:rsidRPr="0040389B">
              <w:rPr>
                <w:rFonts w:ascii="Times New Roman" w:eastAsia="Times New Roman" w:hAnsi="Times New Roman" w:cs="Times New Roman"/>
                <w:sz w:val="20"/>
                <w:szCs w:val="20"/>
                <w:lang w:eastAsia="ru-RU"/>
              </w:rPr>
              <w:t xml:space="preserve"> – 300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Название книги: Тр. Урал.гос. пед. ун-та / Урал. гос. пед. ун-т. – Екатеринбург, 2000. – </w:t>
            </w:r>
            <w:r w:rsidRPr="0040389B">
              <w:rPr>
                <w:rFonts w:ascii="Times New Roman" w:eastAsia="Times New Roman" w:hAnsi="Times New Roman" w:cs="Times New Roman"/>
                <w:b/>
                <w:i/>
                <w:sz w:val="20"/>
                <w:szCs w:val="20"/>
                <w:lang w:eastAsia="ru-RU"/>
              </w:rPr>
              <w:t>Вып. 20.</w:t>
            </w:r>
            <w:r w:rsidRPr="0040389B">
              <w:rPr>
                <w:rFonts w:ascii="Times New Roman" w:eastAsia="Times New Roman" w:hAnsi="Times New Roman" w:cs="Times New Roman"/>
                <w:sz w:val="20"/>
                <w:szCs w:val="20"/>
                <w:lang w:eastAsia="ru-RU"/>
              </w:rPr>
              <w:t xml:space="preserve"> – 300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Диссертация</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w:t>
            </w:r>
            <w:r w:rsidRPr="0040389B">
              <w:rPr>
                <w:rFonts w:ascii="Times New Roman" w:eastAsia="Times New Roman" w:hAnsi="Times New Roman" w:cs="Times New Roman"/>
                <w:b/>
                <w:i/>
                <w:sz w:val="20"/>
                <w:szCs w:val="20"/>
                <w:lang w:eastAsia="ru-RU"/>
              </w:rPr>
              <w:t>Дис. … д-ра пед. наук.</w:t>
            </w:r>
            <w:r w:rsidRPr="0040389B">
              <w:rPr>
                <w:rFonts w:ascii="Times New Roman" w:eastAsia="Times New Roman" w:hAnsi="Times New Roman" w:cs="Times New Roman"/>
                <w:sz w:val="20"/>
                <w:szCs w:val="20"/>
                <w:lang w:eastAsia="ru-RU"/>
              </w:rPr>
              <w:t xml:space="preserve"> – Екатеринбург, 2000.-  400 с.</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w:t>
            </w:r>
            <w:r w:rsidRPr="0040389B">
              <w:rPr>
                <w:rFonts w:ascii="Times New Roman" w:eastAsia="Times New Roman" w:hAnsi="Times New Roman" w:cs="Times New Roman"/>
                <w:b/>
                <w:i/>
                <w:sz w:val="20"/>
                <w:szCs w:val="20"/>
                <w:lang w:eastAsia="ru-RU"/>
              </w:rPr>
              <w:t>Дис. … канд. пед. наук.</w:t>
            </w:r>
            <w:r w:rsidRPr="0040389B">
              <w:rPr>
                <w:rFonts w:ascii="Times New Roman" w:eastAsia="Times New Roman" w:hAnsi="Times New Roman" w:cs="Times New Roman"/>
                <w:sz w:val="20"/>
                <w:szCs w:val="20"/>
                <w:lang w:eastAsia="ru-RU"/>
              </w:rPr>
              <w:t xml:space="preserve"> – Екатеринбург, 2000. – 150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Автореферат диссертации</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w:t>
            </w:r>
            <w:r w:rsidRPr="0040389B">
              <w:rPr>
                <w:rFonts w:ascii="Times New Roman" w:eastAsia="Times New Roman" w:hAnsi="Times New Roman" w:cs="Times New Roman"/>
                <w:b/>
                <w:i/>
                <w:sz w:val="20"/>
                <w:szCs w:val="20"/>
                <w:lang w:eastAsia="ru-RU"/>
              </w:rPr>
              <w:t>Автореф. дис. … канд. пед. наук.</w:t>
            </w:r>
            <w:r w:rsidRPr="0040389B">
              <w:rPr>
                <w:rFonts w:ascii="Times New Roman" w:eastAsia="Times New Roman" w:hAnsi="Times New Roman" w:cs="Times New Roman"/>
                <w:sz w:val="20"/>
                <w:szCs w:val="20"/>
                <w:lang w:eastAsia="ru-RU"/>
              </w:rPr>
              <w:t xml:space="preserve"> – Екатеринбург, 2000. – 20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Депонированная рукопись</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статьи / Урал.гос. пед. ун-т, 2000. – 20 с. – </w:t>
            </w:r>
            <w:r w:rsidRPr="0040389B">
              <w:rPr>
                <w:rFonts w:ascii="Times New Roman" w:eastAsia="Times New Roman" w:hAnsi="Times New Roman" w:cs="Times New Roman"/>
                <w:b/>
                <w:i/>
                <w:sz w:val="20"/>
                <w:szCs w:val="20"/>
                <w:lang w:eastAsia="ru-RU"/>
              </w:rPr>
              <w:t>Деп. в ИНИОН</w:t>
            </w:r>
            <w:r w:rsidRPr="0040389B">
              <w:rPr>
                <w:rFonts w:ascii="Times New Roman" w:eastAsia="Times New Roman" w:hAnsi="Times New Roman" w:cs="Times New Roman"/>
                <w:sz w:val="20"/>
                <w:szCs w:val="20"/>
                <w:lang w:eastAsia="ru-RU"/>
              </w:rPr>
              <w:t>. – 01.01.2000. – ФН 130.</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Петров П.П. Название статьи / </w:t>
            </w:r>
            <w:r w:rsidRPr="0040389B">
              <w:rPr>
                <w:rFonts w:ascii="Times New Roman" w:eastAsia="Times New Roman" w:hAnsi="Times New Roman" w:cs="Times New Roman"/>
                <w:b/>
                <w:i/>
                <w:sz w:val="20"/>
                <w:szCs w:val="20"/>
                <w:lang w:eastAsia="ru-RU"/>
              </w:rPr>
              <w:t>Отчет о НИР:</w:t>
            </w:r>
            <w:r w:rsidRPr="0040389B">
              <w:rPr>
                <w:rFonts w:ascii="Times New Roman" w:eastAsia="Times New Roman" w:hAnsi="Times New Roman" w:cs="Times New Roman"/>
                <w:sz w:val="20"/>
                <w:szCs w:val="20"/>
                <w:lang w:eastAsia="ru-RU"/>
              </w:rPr>
              <w:t xml:space="preserve"> Название // Рук-ль С.С. Сидоров. - Чита: Фонды ЧИПР СО РАН, 2000. - С. 30-44.</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ГОСТ</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b/>
                <w:i/>
                <w:sz w:val="20"/>
                <w:szCs w:val="20"/>
                <w:lang w:eastAsia="ru-RU"/>
              </w:rPr>
              <w:t>ГОСТ 7.1-84.</w:t>
            </w:r>
            <w:r w:rsidRPr="0040389B">
              <w:rPr>
                <w:rFonts w:ascii="Times New Roman" w:eastAsia="Times New Roman" w:hAnsi="Times New Roman" w:cs="Times New Roman"/>
                <w:sz w:val="20"/>
                <w:szCs w:val="20"/>
                <w:lang w:eastAsia="ru-RU"/>
              </w:rPr>
              <w:t xml:space="preserve"> Библиографическое описание документа. – М., 2000. – 64 с.</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Статья из сборника </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статьи // </w:t>
            </w:r>
            <w:r w:rsidRPr="0040389B">
              <w:rPr>
                <w:rFonts w:ascii="Times New Roman" w:eastAsia="Times New Roman" w:hAnsi="Times New Roman" w:cs="Times New Roman"/>
                <w:b/>
                <w:i/>
                <w:sz w:val="20"/>
                <w:szCs w:val="20"/>
                <w:lang w:eastAsia="ru-RU"/>
              </w:rPr>
              <w:t>Название сборника.</w:t>
            </w:r>
            <w:r w:rsidRPr="0040389B">
              <w:rPr>
                <w:rFonts w:ascii="Times New Roman" w:eastAsia="Times New Roman" w:hAnsi="Times New Roman" w:cs="Times New Roman"/>
                <w:sz w:val="20"/>
                <w:szCs w:val="20"/>
                <w:lang w:eastAsia="ru-RU"/>
              </w:rPr>
              <w:t xml:space="preserve"> – М.: Наука, 2000. – С. 50-70.</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Статья из сборника тезисов докладов, сделанных на конференции</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тезисов // </w:t>
            </w:r>
            <w:r w:rsidRPr="0040389B">
              <w:rPr>
                <w:rFonts w:ascii="Times New Roman" w:eastAsia="Times New Roman" w:hAnsi="Times New Roman" w:cs="Times New Roman"/>
                <w:b/>
                <w:i/>
                <w:sz w:val="20"/>
                <w:szCs w:val="20"/>
                <w:lang w:eastAsia="ru-RU"/>
              </w:rPr>
              <w:t>Название сборника:</w:t>
            </w:r>
            <w:r w:rsidRPr="0040389B">
              <w:rPr>
                <w:rFonts w:ascii="Times New Roman" w:eastAsia="Times New Roman" w:hAnsi="Times New Roman" w:cs="Times New Roman"/>
                <w:sz w:val="20"/>
                <w:szCs w:val="20"/>
                <w:lang w:eastAsia="ru-RU"/>
              </w:rPr>
              <w:t xml:space="preserve"> Материалы 1 междунар. симп., Чита, 2-3 апр. </w:t>
            </w:r>
            <w:smartTag w:uri="urn:schemas-microsoft-com:office:smarttags" w:element="metricconverter">
              <w:smartTagPr>
                <w:attr w:name="ProductID" w:val="2000 г"/>
              </w:smartTagPr>
              <w:r w:rsidRPr="0040389B">
                <w:rPr>
                  <w:rFonts w:ascii="Times New Roman" w:eastAsia="Times New Roman" w:hAnsi="Times New Roman" w:cs="Times New Roman"/>
                  <w:sz w:val="20"/>
                  <w:szCs w:val="20"/>
                  <w:lang w:eastAsia="ru-RU"/>
                </w:rPr>
                <w:t>2000 г</w:t>
              </w:r>
            </w:smartTag>
            <w:r w:rsidRPr="0040389B">
              <w:rPr>
                <w:rFonts w:ascii="Times New Roman" w:eastAsia="Times New Roman" w:hAnsi="Times New Roman" w:cs="Times New Roman"/>
                <w:sz w:val="20"/>
                <w:szCs w:val="20"/>
                <w:lang w:eastAsia="ru-RU"/>
              </w:rPr>
              <w:t>. / Изд-во ЗабГПУ.  – Чита, 2000. – С. 5-7.</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тезисов // </w:t>
            </w:r>
            <w:r w:rsidRPr="0040389B">
              <w:rPr>
                <w:rFonts w:ascii="Times New Roman" w:eastAsia="Times New Roman" w:hAnsi="Times New Roman" w:cs="Times New Roman"/>
                <w:b/>
                <w:i/>
                <w:sz w:val="20"/>
                <w:szCs w:val="20"/>
                <w:lang w:eastAsia="ru-RU"/>
              </w:rPr>
              <w:t>Название конференции:</w:t>
            </w:r>
            <w:r w:rsidRPr="0040389B">
              <w:rPr>
                <w:rFonts w:ascii="Times New Roman" w:eastAsia="Times New Roman" w:hAnsi="Times New Roman" w:cs="Times New Roman"/>
                <w:sz w:val="20"/>
                <w:szCs w:val="20"/>
                <w:lang w:eastAsia="ru-RU"/>
              </w:rPr>
              <w:t xml:space="preserve"> Материалы электроннойконф., январь 2002. сайт </w:t>
            </w:r>
            <w:hyperlink r:id="rId8" w:history="1">
              <w:r w:rsidRPr="0040389B">
                <w:rPr>
                  <w:rFonts w:ascii="Times New Roman" w:eastAsia="Times New Roman" w:hAnsi="Times New Roman" w:cs="Times New Roman"/>
                  <w:color w:val="0000FF"/>
                  <w:sz w:val="20"/>
                  <w:szCs w:val="20"/>
                  <w:u w:val="single"/>
                  <w:lang w:val="en-US" w:eastAsia="ru-RU"/>
                </w:rPr>
                <w:t>http</w:t>
              </w:r>
              <w:r w:rsidRPr="0040389B">
                <w:rPr>
                  <w:rFonts w:ascii="Times New Roman" w:eastAsia="Times New Roman" w:hAnsi="Times New Roman" w:cs="Times New Roman"/>
                  <w:color w:val="0000FF"/>
                  <w:sz w:val="20"/>
                  <w:szCs w:val="20"/>
                  <w:u w:val="single"/>
                  <w:lang w:eastAsia="ru-RU"/>
                </w:rPr>
                <w:t>://</w:t>
              </w:r>
              <w:r w:rsidRPr="0040389B">
                <w:rPr>
                  <w:rFonts w:ascii="Times New Roman" w:eastAsia="Times New Roman" w:hAnsi="Times New Roman" w:cs="Times New Roman"/>
                  <w:color w:val="0000FF"/>
                  <w:sz w:val="20"/>
                  <w:szCs w:val="20"/>
                  <w:u w:val="single"/>
                  <w:lang w:val="en-US" w:eastAsia="ru-RU"/>
                </w:rPr>
                <w:t>www</w:t>
              </w:r>
              <w:r w:rsidRPr="0040389B">
                <w:rPr>
                  <w:rFonts w:ascii="Times New Roman" w:eastAsia="Times New Roman" w:hAnsi="Times New Roman" w:cs="Times New Roman"/>
                  <w:color w:val="0000FF"/>
                  <w:sz w:val="20"/>
                  <w:szCs w:val="20"/>
                  <w:u w:val="single"/>
                  <w:lang w:eastAsia="ru-RU"/>
                </w:rPr>
                <w:t>.</w:t>
              </w:r>
              <w:r w:rsidRPr="0040389B">
                <w:rPr>
                  <w:rFonts w:ascii="Times New Roman" w:eastAsia="Times New Roman" w:hAnsi="Times New Roman" w:cs="Times New Roman"/>
                  <w:color w:val="0000FF"/>
                  <w:sz w:val="20"/>
                  <w:szCs w:val="20"/>
                  <w:u w:val="single"/>
                  <w:lang w:val="en-US" w:eastAsia="ru-RU"/>
                </w:rPr>
                <w:t>ruseconet</w:t>
              </w:r>
              <w:r w:rsidRPr="0040389B">
                <w:rPr>
                  <w:rFonts w:ascii="Times New Roman" w:eastAsia="Times New Roman" w:hAnsi="Times New Roman" w:cs="Times New Roman"/>
                  <w:color w:val="0000FF"/>
                  <w:sz w:val="20"/>
                  <w:szCs w:val="20"/>
                  <w:u w:val="single"/>
                  <w:lang w:eastAsia="ru-RU"/>
                </w:rPr>
                <w:t>.</w:t>
              </w:r>
              <w:r w:rsidRPr="0040389B">
                <w:rPr>
                  <w:rFonts w:ascii="Times New Roman" w:eastAsia="Times New Roman" w:hAnsi="Times New Roman" w:cs="Times New Roman"/>
                  <w:color w:val="0000FF"/>
                  <w:sz w:val="20"/>
                  <w:szCs w:val="20"/>
                  <w:u w:val="single"/>
                  <w:lang w:val="en-US" w:eastAsia="ru-RU"/>
                </w:rPr>
                <w:t>narod</w:t>
              </w:r>
              <w:r w:rsidRPr="0040389B">
                <w:rPr>
                  <w:rFonts w:ascii="Times New Roman" w:eastAsia="Times New Roman" w:hAnsi="Times New Roman" w:cs="Times New Roman"/>
                  <w:color w:val="0000FF"/>
                  <w:sz w:val="20"/>
                  <w:szCs w:val="20"/>
                  <w:u w:val="single"/>
                  <w:lang w:eastAsia="ru-RU"/>
                </w:rPr>
                <w:t>.</w:t>
              </w:r>
              <w:r w:rsidRPr="0040389B">
                <w:rPr>
                  <w:rFonts w:ascii="Times New Roman" w:eastAsia="Times New Roman" w:hAnsi="Times New Roman" w:cs="Times New Roman"/>
                  <w:color w:val="0000FF"/>
                  <w:sz w:val="20"/>
                  <w:szCs w:val="20"/>
                  <w:u w:val="single"/>
                  <w:lang w:val="en-US" w:eastAsia="ru-RU"/>
                </w:rPr>
                <w:t>ru</w:t>
              </w:r>
            </w:hyperlink>
            <w:r w:rsidRPr="0040389B">
              <w:rPr>
                <w:rFonts w:ascii="Times New Roman" w:eastAsia="Times New Roman" w:hAnsi="Times New Roman" w:cs="Times New Roman"/>
                <w:sz w:val="20"/>
                <w:szCs w:val="20"/>
                <w:lang w:eastAsia="ru-RU"/>
              </w:rPr>
              <w:t>.</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Статья из журнала</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статьи // </w:t>
            </w:r>
            <w:r w:rsidRPr="0040389B">
              <w:rPr>
                <w:rFonts w:ascii="Times New Roman" w:eastAsia="Times New Roman" w:hAnsi="Times New Roman" w:cs="Times New Roman"/>
                <w:b/>
                <w:i/>
                <w:sz w:val="20"/>
                <w:szCs w:val="20"/>
                <w:lang w:eastAsia="ru-RU"/>
              </w:rPr>
              <w:t>Наука и жизнь.</w:t>
            </w:r>
            <w:r w:rsidRPr="0040389B">
              <w:rPr>
                <w:rFonts w:ascii="Times New Roman" w:eastAsia="Times New Roman" w:hAnsi="Times New Roman" w:cs="Times New Roman"/>
                <w:sz w:val="20"/>
                <w:szCs w:val="20"/>
                <w:lang w:eastAsia="ru-RU"/>
              </w:rPr>
              <w:t xml:space="preserve"> – 2000. - №1. – С. 20-25.</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Статья из газеты</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статьи // </w:t>
            </w:r>
            <w:r w:rsidRPr="0040389B">
              <w:rPr>
                <w:rFonts w:ascii="Times New Roman" w:eastAsia="Times New Roman" w:hAnsi="Times New Roman" w:cs="Times New Roman"/>
                <w:b/>
                <w:i/>
                <w:sz w:val="20"/>
                <w:szCs w:val="20"/>
                <w:lang w:eastAsia="ru-RU"/>
              </w:rPr>
              <w:t>Забайкальский рабочий.</w:t>
            </w:r>
            <w:r w:rsidRPr="0040389B">
              <w:rPr>
                <w:rFonts w:ascii="Times New Roman" w:eastAsia="Times New Roman" w:hAnsi="Times New Roman" w:cs="Times New Roman"/>
                <w:sz w:val="20"/>
                <w:szCs w:val="20"/>
                <w:lang w:eastAsia="ru-RU"/>
              </w:rPr>
              <w:t xml:space="preserve"> – 2000. – 20 марта. – С. 2.</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Статья из продолжающегося издания </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статьи // </w:t>
            </w:r>
            <w:r w:rsidRPr="0040389B">
              <w:rPr>
                <w:rFonts w:ascii="Times New Roman" w:eastAsia="Times New Roman" w:hAnsi="Times New Roman" w:cs="Times New Roman"/>
                <w:b/>
                <w:i/>
                <w:sz w:val="20"/>
                <w:szCs w:val="20"/>
                <w:lang w:eastAsia="ru-RU"/>
              </w:rPr>
              <w:t>Известия РАН.</w:t>
            </w:r>
            <w:r w:rsidRPr="0040389B">
              <w:rPr>
                <w:rFonts w:ascii="Times New Roman" w:eastAsia="Times New Roman" w:hAnsi="Times New Roman" w:cs="Times New Roman"/>
                <w:sz w:val="20"/>
                <w:szCs w:val="20"/>
                <w:lang w:eastAsia="ru-RU"/>
              </w:rPr>
              <w:t xml:space="preserve"> – 2000. – Т.20. – С. 20-25.</w:t>
            </w: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статьи // </w:t>
            </w:r>
            <w:r w:rsidRPr="0040389B">
              <w:rPr>
                <w:rFonts w:ascii="Times New Roman" w:eastAsia="Times New Roman" w:hAnsi="Times New Roman" w:cs="Times New Roman"/>
                <w:b/>
                <w:i/>
                <w:sz w:val="20"/>
                <w:szCs w:val="20"/>
                <w:lang w:eastAsia="ru-RU"/>
              </w:rPr>
              <w:t>Научные сообщения философского общества.– Екатеринбург, 2000. – Вып. 20.</w:t>
            </w:r>
            <w:r w:rsidRPr="0040389B">
              <w:rPr>
                <w:rFonts w:ascii="Times New Roman" w:eastAsia="Times New Roman" w:hAnsi="Times New Roman" w:cs="Times New Roman"/>
                <w:sz w:val="20"/>
                <w:szCs w:val="20"/>
                <w:lang w:eastAsia="ru-RU"/>
              </w:rPr>
              <w:t xml:space="preserve"> – С. 20-25.</w:t>
            </w:r>
          </w:p>
        </w:tc>
      </w:tr>
      <w:tr w:rsidR="0040389B" w:rsidRPr="0040389B" w:rsidTr="00AE6E9B">
        <w:tc>
          <w:tcPr>
            <w:tcW w:w="2376"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Материалы Интернет</w:t>
            </w:r>
          </w:p>
        </w:tc>
        <w:tc>
          <w:tcPr>
            <w:tcW w:w="7263" w:type="dxa"/>
          </w:tcPr>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r w:rsidRPr="0040389B">
              <w:rPr>
                <w:rFonts w:ascii="Times New Roman" w:eastAsia="Times New Roman" w:hAnsi="Times New Roman" w:cs="Times New Roman"/>
                <w:sz w:val="20"/>
                <w:szCs w:val="20"/>
                <w:lang w:eastAsia="ru-RU"/>
              </w:rPr>
              <w:t xml:space="preserve">Иванов И.И. Название статьи / сайт </w:t>
            </w:r>
            <w:hyperlink r:id="rId9" w:history="1">
              <w:r w:rsidRPr="0040389B">
                <w:rPr>
                  <w:rFonts w:ascii="Times New Roman" w:eastAsia="Times New Roman" w:hAnsi="Times New Roman" w:cs="Times New Roman"/>
                  <w:color w:val="0000FF"/>
                  <w:sz w:val="20"/>
                  <w:szCs w:val="20"/>
                  <w:u w:val="single"/>
                  <w:lang w:val="en-US" w:eastAsia="ru-RU"/>
                </w:rPr>
                <w:t>http</w:t>
              </w:r>
              <w:r w:rsidRPr="0040389B">
                <w:rPr>
                  <w:rFonts w:ascii="Times New Roman" w:eastAsia="Times New Roman" w:hAnsi="Times New Roman" w:cs="Times New Roman"/>
                  <w:color w:val="0000FF"/>
                  <w:sz w:val="20"/>
                  <w:szCs w:val="20"/>
                  <w:u w:val="single"/>
                  <w:lang w:eastAsia="ru-RU"/>
                </w:rPr>
                <w:t>://</w:t>
              </w:r>
              <w:r w:rsidRPr="0040389B">
                <w:rPr>
                  <w:rFonts w:ascii="Times New Roman" w:eastAsia="Times New Roman" w:hAnsi="Times New Roman" w:cs="Times New Roman"/>
                  <w:color w:val="0000FF"/>
                  <w:sz w:val="20"/>
                  <w:szCs w:val="20"/>
                  <w:u w:val="single"/>
                  <w:lang w:val="en-US" w:eastAsia="ru-RU"/>
                </w:rPr>
                <w:t>ecoclub</w:t>
              </w:r>
              <w:r w:rsidRPr="0040389B">
                <w:rPr>
                  <w:rFonts w:ascii="Times New Roman" w:eastAsia="Times New Roman" w:hAnsi="Times New Roman" w:cs="Times New Roman"/>
                  <w:color w:val="0000FF"/>
                  <w:sz w:val="20"/>
                  <w:szCs w:val="20"/>
                  <w:u w:val="single"/>
                  <w:lang w:eastAsia="ru-RU"/>
                </w:rPr>
                <w:t>.n</w:t>
              </w:r>
              <w:r w:rsidRPr="0040389B">
                <w:rPr>
                  <w:rFonts w:ascii="Times New Roman" w:eastAsia="Times New Roman" w:hAnsi="Times New Roman" w:cs="Times New Roman"/>
                  <w:color w:val="0000FF"/>
                  <w:sz w:val="20"/>
                  <w:szCs w:val="20"/>
                  <w:u w:val="single"/>
                  <w:lang w:val="en-US" w:eastAsia="ru-RU"/>
                </w:rPr>
                <w:t>su</w:t>
              </w:r>
              <w:r w:rsidRPr="0040389B">
                <w:rPr>
                  <w:rFonts w:ascii="Times New Roman" w:eastAsia="Times New Roman" w:hAnsi="Times New Roman" w:cs="Times New Roman"/>
                  <w:color w:val="0000FF"/>
                  <w:sz w:val="20"/>
                  <w:szCs w:val="20"/>
                  <w:u w:val="single"/>
                  <w:lang w:eastAsia="ru-RU"/>
                </w:rPr>
                <w:t>.</w:t>
              </w:r>
              <w:r w:rsidRPr="0040389B">
                <w:rPr>
                  <w:rFonts w:ascii="Times New Roman" w:eastAsia="Times New Roman" w:hAnsi="Times New Roman" w:cs="Times New Roman"/>
                  <w:color w:val="0000FF"/>
                  <w:sz w:val="20"/>
                  <w:szCs w:val="20"/>
                  <w:u w:val="single"/>
                  <w:lang w:val="en-US" w:eastAsia="ru-RU"/>
                </w:rPr>
                <w:t>ru</w:t>
              </w:r>
              <w:r w:rsidRPr="0040389B">
                <w:rPr>
                  <w:rFonts w:ascii="Times New Roman" w:eastAsia="Times New Roman" w:hAnsi="Times New Roman" w:cs="Times New Roman"/>
                  <w:color w:val="0000FF"/>
                  <w:sz w:val="20"/>
                  <w:szCs w:val="20"/>
                  <w:u w:val="single"/>
                  <w:lang w:eastAsia="ru-RU"/>
                </w:rPr>
                <w:t>/</w:t>
              </w:r>
              <w:r w:rsidRPr="0040389B">
                <w:rPr>
                  <w:rFonts w:ascii="Times New Roman" w:eastAsia="Times New Roman" w:hAnsi="Times New Roman" w:cs="Times New Roman"/>
                  <w:color w:val="0000FF"/>
                  <w:sz w:val="20"/>
                  <w:szCs w:val="20"/>
                  <w:u w:val="single"/>
                  <w:lang w:val="en-US" w:eastAsia="ru-RU"/>
                </w:rPr>
                <w:t>books</w:t>
              </w:r>
              <w:r w:rsidRPr="0040389B">
                <w:rPr>
                  <w:rFonts w:ascii="Times New Roman" w:eastAsia="Times New Roman" w:hAnsi="Times New Roman" w:cs="Times New Roman"/>
                  <w:color w:val="0000FF"/>
                  <w:sz w:val="20"/>
                  <w:szCs w:val="20"/>
                  <w:u w:val="single"/>
                  <w:lang w:eastAsia="ru-RU"/>
                </w:rPr>
                <w:t>/</w:t>
              </w:r>
              <w:r w:rsidRPr="0040389B">
                <w:rPr>
                  <w:rFonts w:ascii="Times New Roman" w:eastAsia="Times New Roman" w:hAnsi="Times New Roman" w:cs="Times New Roman"/>
                  <w:color w:val="0000FF"/>
                  <w:sz w:val="20"/>
                  <w:szCs w:val="20"/>
                  <w:u w:val="single"/>
                  <w:lang w:val="en-US" w:eastAsia="ru-RU"/>
                </w:rPr>
                <w:t>Step</w:t>
              </w:r>
              <w:r w:rsidRPr="0040389B">
                <w:rPr>
                  <w:rFonts w:ascii="Times New Roman" w:eastAsia="Times New Roman" w:hAnsi="Times New Roman" w:cs="Times New Roman"/>
                  <w:color w:val="0000FF"/>
                  <w:sz w:val="20"/>
                  <w:szCs w:val="20"/>
                  <w:u w:val="single"/>
                  <w:lang w:eastAsia="ru-RU"/>
                </w:rPr>
                <w:t>-2/</w:t>
              </w:r>
              <w:r w:rsidRPr="0040389B">
                <w:rPr>
                  <w:rFonts w:ascii="Times New Roman" w:eastAsia="Times New Roman" w:hAnsi="Times New Roman" w:cs="Times New Roman"/>
                  <w:color w:val="0000FF"/>
                  <w:sz w:val="20"/>
                  <w:szCs w:val="20"/>
                  <w:u w:val="single"/>
                  <w:lang w:val="en-US" w:eastAsia="ru-RU"/>
                </w:rPr>
                <w:t>step</w:t>
              </w:r>
              <w:r w:rsidRPr="0040389B">
                <w:rPr>
                  <w:rFonts w:ascii="Times New Roman" w:eastAsia="Times New Roman" w:hAnsi="Times New Roman" w:cs="Times New Roman"/>
                  <w:color w:val="0000FF"/>
                  <w:sz w:val="20"/>
                  <w:szCs w:val="20"/>
                  <w:u w:val="single"/>
                  <w:lang w:eastAsia="ru-RU"/>
                </w:rPr>
                <w:t>2-2.</w:t>
              </w:r>
              <w:r w:rsidRPr="0040389B">
                <w:rPr>
                  <w:rFonts w:ascii="Times New Roman" w:eastAsia="Times New Roman" w:hAnsi="Times New Roman" w:cs="Times New Roman"/>
                  <w:color w:val="0000FF"/>
                  <w:sz w:val="20"/>
                  <w:szCs w:val="20"/>
                  <w:u w:val="single"/>
                  <w:lang w:val="en-US" w:eastAsia="ru-RU"/>
                </w:rPr>
                <w:t>htm</w:t>
              </w:r>
            </w:hyperlink>
            <w:r w:rsidRPr="0040389B">
              <w:rPr>
                <w:rFonts w:ascii="Times New Roman" w:eastAsia="Times New Roman" w:hAnsi="Times New Roman" w:cs="Times New Roman"/>
                <w:sz w:val="20"/>
                <w:szCs w:val="20"/>
                <w:lang w:eastAsia="ru-RU"/>
              </w:rPr>
              <w:t xml:space="preserve"> . - 2002.</w:t>
            </w:r>
          </w:p>
        </w:tc>
      </w:tr>
    </w:tbl>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p>
    <w:p w:rsidR="0040389B" w:rsidRPr="0040389B" w:rsidRDefault="0040389B" w:rsidP="0040389B">
      <w:pPr>
        <w:spacing w:after="0" w:line="100" w:lineRule="atLeast"/>
        <w:jc w:val="both"/>
        <w:rPr>
          <w:rFonts w:ascii="Times New Roman" w:eastAsia="Times New Roman" w:hAnsi="Times New Roman" w:cs="Times New Roman"/>
          <w:sz w:val="20"/>
          <w:szCs w:val="20"/>
          <w:lang w:eastAsia="ru-RU"/>
        </w:rPr>
      </w:pPr>
    </w:p>
    <w:p w:rsidR="0040389B" w:rsidRPr="0040389B" w:rsidRDefault="0040389B" w:rsidP="0040389B">
      <w:pPr>
        <w:spacing w:after="0" w:line="100" w:lineRule="atLeast"/>
        <w:jc w:val="center"/>
        <w:rPr>
          <w:rFonts w:ascii="Times New Roman" w:eastAsia="Times New Roman" w:hAnsi="Times New Roman" w:cs="Times New Roman"/>
          <w:b/>
          <w:bCs/>
          <w:sz w:val="28"/>
          <w:szCs w:val="28"/>
          <w:lang w:eastAsia="ru-RU"/>
        </w:rPr>
      </w:pPr>
      <w:r w:rsidRPr="0040389B">
        <w:rPr>
          <w:rFonts w:ascii="Times New Roman" w:eastAsia="Times New Roman" w:hAnsi="Times New Roman" w:cs="Times New Roman"/>
          <w:b/>
          <w:bCs/>
          <w:sz w:val="28"/>
          <w:szCs w:val="28"/>
          <w:lang w:eastAsia="ru-RU"/>
        </w:rPr>
        <w:lastRenderedPageBreak/>
        <w:t>Экологический проект будет оцениваться членами жюри по приведенной ниже шкале</w:t>
      </w:r>
    </w:p>
    <w:p w:rsidR="0040389B" w:rsidRPr="0040389B" w:rsidRDefault="0040389B" w:rsidP="0040389B">
      <w:pPr>
        <w:spacing w:after="0" w:line="240" w:lineRule="auto"/>
        <w:rPr>
          <w:rFonts w:ascii="Times New Roman" w:eastAsia="Times New Roman" w:hAnsi="Times New Roman" w:cs="Times New Roman"/>
          <w:sz w:val="28"/>
          <w:szCs w:val="28"/>
          <w:lang w:eastAsia="ru-RU"/>
        </w:rPr>
      </w:pPr>
    </w:p>
    <w:tbl>
      <w:tblPr>
        <w:tblW w:w="9640" w:type="dxa"/>
        <w:tblInd w:w="-102" w:type="dxa"/>
        <w:tblLayout w:type="fixed"/>
        <w:tblCellMar>
          <w:left w:w="40" w:type="dxa"/>
          <w:right w:w="40" w:type="dxa"/>
        </w:tblCellMar>
        <w:tblLook w:val="0000"/>
      </w:tblPr>
      <w:tblGrid>
        <w:gridCol w:w="3119"/>
        <w:gridCol w:w="5528"/>
        <w:gridCol w:w="993"/>
      </w:tblGrid>
      <w:tr w:rsidR="0040389B" w:rsidRPr="0040389B" w:rsidTr="00AE6E9B">
        <w:tc>
          <w:tcPr>
            <w:tcW w:w="3119"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1123"/>
              <w:rPr>
                <w:rFonts w:ascii="Times New Roman" w:eastAsia="Times New Roman" w:hAnsi="Times New Roman" w:cs="Times New Roman"/>
                <w:b/>
                <w:bCs/>
                <w:lang w:eastAsia="ru-RU"/>
              </w:rPr>
            </w:pPr>
            <w:r w:rsidRPr="0040389B">
              <w:rPr>
                <w:rFonts w:ascii="Times New Roman" w:eastAsia="Times New Roman" w:hAnsi="Times New Roman" w:cs="Times New Roman"/>
                <w:b/>
                <w:bCs/>
                <w:lang w:eastAsia="ru-RU"/>
              </w:rPr>
              <w:t>Критерий</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1541"/>
              <w:rPr>
                <w:rFonts w:ascii="Times New Roman" w:eastAsia="Times New Roman" w:hAnsi="Times New Roman" w:cs="Times New Roman"/>
                <w:b/>
                <w:bCs/>
                <w:lang w:eastAsia="ru-RU"/>
              </w:rPr>
            </w:pPr>
            <w:r w:rsidRPr="0040389B">
              <w:rPr>
                <w:rFonts w:ascii="Times New Roman" w:eastAsia="Times New Roman" w:hAnsi="Times New Roman" w:cs="Times New Roman"/>
                <w:b/>
                <w:bCs/>
                <w:lang w:eastAsia="ru-RU"/>
              </w:rPr>
              <w:t>Показатель</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b/>
                <w:bCs/>
                <w:lang w:eastAsia="ru-RU"/>
              </w:rPr>
            </w:pPr>
            <w:r w:rsidRPr="0040389B">
              <w:rPr>
                <w:rFonts w:ascii="Times New Roman" w:eastAsia="Times New Roman" w:hAnsi="Times New Roman" w:cs="Times New Roman"/>
                <w:b/>
                <w:bCs/>
                <w:lang w:eastAsia="ru-RU"/>
              </w:rPr>
              <w:t>Балл</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Творческий подход и оригинальность работы</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Представлены полностью, не вызывают сомнений</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Представлены частично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Отсутствуют</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Структурированность, четкость и лаконичность изложения</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Текст структурирован, чёткий стиль изложения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Текст недостаточно чётко структурирован</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Структура текста и форма изложения неудовлетворительны</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Логика изложения</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Представлена полностью, не вызывает сомнений</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Представлена частично, есть недочёты</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представлена или есть серьезные нарушения, не прослеживается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Соответствие темы, цели и задач содержанию работы и выводам</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Полное соответствие</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полное соответствие, есть отклонения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Нет соответствия, серьёзные отклонения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right="1051"/>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Обоснованность темы (введение)</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Представлена полностью</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Представлена частично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Отсутствует или не убедительна</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Адекватность подходов и методов исследования (материал и методы</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Полное соответствие подходов и методов поставленной цели</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rPr>
          <w:trHeight w:val="187"/>
        </w:trPr>
        <w:tc>
          <w:tcPr>
            <w:tcW w:w="3119" w:type="dxa"/>
            <w:vMerge/>
            <w:tcBorders>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p>
        </w:tc>
        <w:tc>
          <w:tcPr>
            <w:tcW w:w="5528" w:type="dxa"/>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полное соответствие</w:t>
            </w:r>
          </w:p>
        </w:tc>
        <w:tc>
          <w:tcPr>
            <w:tcW w:w="993" w:type="dxa"/>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соответствует или вызывает сомнения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Соответствие объема выполненной работы и результатов исследования для достижения цели работы (результаты)</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10"/>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Соответствует, достаточный объем выполненной работы и результатов для обоснования выводов</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полностью соответствует</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соответствует</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Обоснованность критического обзора состояния проблемы (обсуждение и библиография)</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 достаточный критический обзор</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Недостаточно полный</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Отсутствует или есть серьёзные пробелы</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Обоснованность выводов (выводы)</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Полностью обоснованы</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Обоснованы частично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10"/>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Отсутствует удовлетворительное обоснование</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bl>
    <w:p w:rsidR="0040389B" w:rsidRPr="0040389B" w:rsidRDefault="0040389B" w:rsidP="0040389B">
      <w:pPr>
        <w:spacing w:after="0" w:line="240" w:lineRule="auto"/>
        <w:ind w:right="262"/>
        <w:jc w:val="center"/>
        <w:rPr>
          <w:rFonts w:ascii="Times New Roman" w:eastAsia="Times New Roman" w:hAnsi="Times New Roman" w:cs="Times New Roman"/>
          <w:b/>
          <w:sz w:val="28"/>
          <w:szCs w:val="28"/>
          <w:lang w:eastAsia="ru-RU"/>
        </w:rPr>
      </w:pPr>
    </w:p>
    <w:p w:rsidR="0040389B" w:rsidRPr="0040389B" w:rsidRDefault="0040389B" w:rsidP="0040389B">
      <w:pPr>
        <w:spacing w:after="0" w:line="240" w:lineRule="auto"/>
        <w:ind w:right="262"/>
        <w:jc w:val="center"/>
        <w:rPr>
          <w:rFonts w:ascii="Times New Roman" w:eastAsia="Times New Roman" w:hAnsi="Times New Roman" w:cs="Times New Roman"/>
          <w:b/>
          <w:sz w:val="28"/>
          <w:szCs w:val="28"/>
          <w:lang w:eastAsia="ru-RU"/>
        </w:rPr>
      </w:pPr>
      <w:r w:rsidRPr="0040389B">
        <w:rPr>
          <w:rFonts w:ascii="Times New Roman" w:eastAsia="Times New Roman" w:hAnsi="Times New Roman" w:cs="Times New Roman"/>
          <w:b/>
          <w:sz w:val="28"/>
          <w:szCs w:val="28"/>
          <w:lang w:eastAsia="ru-RU"/>
        </w:rPr>
        <w:t>Максимальное количество баллов за рукопись проекта - 18</w:t>
      </w:r>
    </w:p>
    <w:p w:rsidR="0040389B" w:rsidRPr="0040389B" w:rsidRDefault="0040389B" w:rsidP="0040389B">
      <w:pPr>
        <w:spacing w:after="0" w:line="240" w:lineRule="auto"/>
        <w:jc w:val="center"/>
        <w:rPr>
          <w:rFonts w:ascii="Times New Roman" w:eastAsia="Times New Roman" w:hAnsi="Times New Roman" w:cs="Times New Roman"/>
          <w:b/>
          <w:i/>
          <w:sz w:val="28"/>
          <w:szCs w:val="28"/>
          <w:lang w:eastAsia="ru-RU"/>
        </w:rPr>
      </w:pPr>
    </w:p>
    <w:p w:rsidR="0040389B" w:rsidRPr="0040389B" w:rsidRDefault="0040389B" w:rsidP="0040389B">
      <w:pPr>
        <w:spacing w:after="0" w:line="240" w:lineRule="auto"/>
        <w:jc w:val="center"/>
        <w:rPr>
          <w:rFonts w:ascii="Times New Roman" w:eastAsia="Times New Roman" w:hAnsi="Times New Roman" w:cs="Times New Roman"/>
          <w:sz w:val="28"/>
          <w:szCs w:val="28"/>
          <w:lang w:eastAsia="ru-RU"/>
        </w:rPr>
      </w:pPr>
      <w:r w:rsidRPr="0040389B">
        <w:rPr>
          <w:rFonts w:ascii="Times New Roman" w:eastAsia="Times New Roman" w:hAnsi="Times New Roman" w:cs="Times New Roman"/>
          <w:sz w:val="28"/>
          <w:szCs w:val="28"/>
          <w:lang w:eastAsia="ru-RU"/>
        </w:rPr>
        <w:t>Доклад, будет оцениваться в день проведения олимпиады по результатам выступления участника по шкале</w:t>
      </w:r>
      <w:r w:rsidRPr="0040389B">
        <w:rPr>
          <w:rFonts w:ascii="Times New Roman" w:eastAsia="Times New Roman" w:hAnsi="Times New Roman" w:cs="Times New Roman"/>
          <w:bCs/>
          <w:sz w:val="28"/>
          <w:szCs w:val="28"/>
          <w:lang w:eastAsia="ru-RU"/>
        </w:rPr>
        <w:t>оценки сообщений. Наличие мультимедиа презентаций приветствуется.</w:t>
      </w:r>
    </w:p>
    <w:tbl>
      <w:tblPr>
        <w:tblW w:w="9640" w:type="dxa"/>
        <w:tblInd w:w="-102" w:type="dxa"/>
        <w:tblLayout w:type="fixed"/>
        <w:tblCellMar>
          <w:left w:w="40" w:type="dxa"/>
          <w:right w:w="40" w:type="dxa"/>
        </w:tblCellMar>
        <w:tblLook w:val="0000"/>
      </w:tblPr>
      <w:tblGrid>
        <w:gridCol w:w="3119"/>
        <w:gridCol w:w="5528"/>
        <w:gridCol w:w="993"/>
      </w:tblGrid>
      <w:tr w:rsidR="0040389B" w:rsidRPr="0040389B" w:rsidTr="00AE6E9B">
        <w:tc>
          <w:tcPr>
            <w:tcW w:w="3119"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1123"/>
              <w:rPr>
                <w:rFonts w:ascii="Times New Roman" w:eastAsia="Times New Roman" w:hAnsi="Times New Roman" w:cs="Times New Roman"/>
                <w:b/>
                <w:bCs/>
                <w:lang w:eastAsia="ru-RU"/>
              </w:rPr>
            </w:pPr>
            <w:r w:rsidRPr="0040389B">
              <w:rPr>
                <w:rFonts w:ascii="Times New Roman" w:eastAsia="Times New Roman" w:hAnsi="Times New Roman" w:cs="Times New Roman"/>
                <w:b/>
                <w:bCs/>
                <w:lang w:eastAsia="ru-RU"/>
              </w:rPr>
              <w:t>Критерий</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1541"/>
              <w:rPr>
                <w:rFonts w:ascii="Times New Roman" w:eastAsia="Times New Roman" w:hAnsi="Times New Roman" w:cs="Times New Roman"/>
                <w:b/>
                <w:bCs/>
                <w:lang w:eastAsia="ru-RU"/>
              </w:rPr>
            </w:pPr>
            <w:r w:rsidRPr="0040389B">
              <w:rPr>
                <w:rFonts w:ascii="Times New Roman" w:eastAsia="Times New Roman" w:hAnsi="Times New Roman" w:cs="Times New Roman"/>
                <w:b/>
                <w:bCs/>
                <w:lang w:eastAsia="ru-RU"/>
              </w:rPr>
              <w:t>Показатель</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b/>
                <w:bCs/>
                <w:lang w:eastAsia="ru-RU"/>
              </w:rPr>
            </w:pPr>
            <w:r w:rsidRPr="0040389B">
              <w:rPr>
                <w:rFonts w:ascii="Times New Roman" w:eastAsia="Times New Roman" w:hAnsi="Times New Roman" w:cs="Times New Roman"/>
                <w:b/>
                <w:bCs/>
                <w:lang w:eastAsia="ru-RU"/>
              </w:rPr>
              <w:t>Балл</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Адекватность (соответствие) выступления заявленной теме и выполненному проекту</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Полностью соответствует</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right="989"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полностью раскрывает суть и основные положения проекта</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Выступление не соответствует теме заявленного проекта</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10" w:hanging="10"/>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Выстроенность, логика выступления</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10" w:hanging="10"/>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Полностью логически выстроенное представление проекта</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Есть недочёты в представлении проекта</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Логика выступления не просматривается или вызывает сомнение</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Лаконичность и четкость выступления</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Чёткий и ясный стиль выступления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Есть недочёты в форме представления проекта</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Стиль изложения затрудняет понимание сути проекта</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Владение материалом, способность отвечать на вопросы</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Свободное владение материалом</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Неполные ответы</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Затруднения с ответами</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Способность ведения дискуссии, убедительность аргументации, демонстрация заинтересованности</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Убедительно и заинтересованно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Затруднения в ведении дискуссии</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Неубедительно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Постановка проблемы (актуальность, приоритетность)</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Полностью аргументирована</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Представлена лишь схематично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убедительна, вызывает серьезные сомнения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Обоснованность логики выполнения проекта</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Полностью обоснована, логика выполнения проекта не вызывает сомнений</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Обоснована не полностью</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Отсутствует или вызывает серьезные сомнения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Обоснованность положений, выносимых на защиту проекта</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Полностью обоснованы</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Частично обоснованы</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Есть необоснованные положения или обоснование неубедительно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r w:rsidR="0040389B" w:rsidRPr="0040389B" w:rsidTr="00AE6E9B">
        <w:tc>
          <w:tcPr>
            <w:tcW w:w="3119" w:type="dxa"/>
            <w:vMerge w:val="restart"/>
            <w:tcBorders>
              <w:top w:val="single" w:sz="6" w:space="0" w:color="auto"/>
              <w:left w:val="single" w:sz="6" w:space="0" w:color="auto"/>
              <w:right w:val="single" w:sz="6" w:space="0" w:color="auto"/>
            </w:tcBorders>
          </w:tcPr>
          <w:p w:rsidR="0040389B" w:rsidRPr="0040389B" w:rsidRDefault="0040389B" w:rsidP="0040389B">
            <w:pPr>
              <w:autoSpaceDE w:val="0"/>
              <w:autoSpaceDN w:val="0"/>
              <w:adjustRightInd w:val="0"/>
              <w:spacing w:after="0" w:line="240" w:lineRule="auto"/>
              <w:ind w:firstLine="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Обоснование значимости работы и перспектив дальнейших исследований</w:t>
            </w: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Представлено полностью, убедительно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2</w:t>
            </w:r>
          </w:p>
        </w:tc>
      </w:tr>
      <w:tr w:rsidR="0040389B" w:rsidRPr="0040389B" w:rsidTr="00AE6E9B">
        <w:tc>
          <w:tcPr>
            <w:tcW w:w="3119" w:type="dxa"/>
            <w:vMerge/>
            <w:tcBorders>
              <w:left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Представлено неполно</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1</w:t>
            </w:r>
          </w:p>
        </w:tc>
      </w:tr>
      <w:tr w:rsidR="0040389B" w:rsidRPr="0040389B" w:rsidTr="00AE6E9B">
        <w:tc>
          <w:tcPr>
            <w:tcW w:w="3119" w:type="dxa"/>
            <w:vMerge/>
            <w:tcBorders>
              <w:left w:val="single" w:sz="6" w:space="0" w:color="auto"/>
              <w:bottom w:val="single" w:sz="6" w:space="0" w:color="auto"/>
              <w:right w:val="single" w:sz="6" w:space="0" w:color="auto"/>
            </w:tcBorders>
          </w:tcPr>
          <w:p w:rsidR="0040389B" w:rsidRPr="0040389B" w:rsidRDefault="0040389B" w:rsidP="0040389B">
            <w:pPr>
              <w:spacing w:after="0" w:line="240" w:lineRule="auto"/>
              <w:rPr>
                <w:rFonts w:ascii="Times New Roman" w:eastAsia="Times New Roman" w:hAnsi="Times New Roman" w:cs="Times New Roman"/>
                <w:lang w:eastAsia="ru-RU"/>
              </w:rPr>
            </w:pPr>
          </w:p>
        </w:tc>
        <w:tc>
          <w:tcPr>
            <w:tcW w:w="5528"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ind w:left="5" w:hanging="5"/>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Не представлено, не убедительно, вызывает сомнения</w:t>
            </w:r>
          </w:p>
        </w:tc>
        <w:tc>
          <w:tcPr>
            <w:tcW w:w="993" w:type="dxa"/>
            <w:tcBorders>
              <w:top w:val="single" w:sz="6" w:space="0" w:color="auto"/>
              <w:left w:val="single" w:sz="6" w:space="0" w:color="auto"/>
              <w:bottom w:val="single" w:sz="6" w:space="0" w:color="auto"/>
              <w:right w:val="single" w:sz="6" w:space="0" w:color="auto"/>
            </w:tcBorders>
          </w:tcPr>
          <w:p w:rsidR="0040389B" w:rsidRPr="0040389B" w:rsidRDefault="0040389B" w:rsidP="0040389B">
            <w:pPr>
              <w:autoSpaceDE w:val="0"/>
              <w:autoSpaceDN w:val="0"/>
              <w:adjustRightInd w:val="0"/>
              <w:spacing w:after="0" w:line="240" w:lineRule="auto"/>
              <w:jc w:val="center"/>
              <w:rPr>
                <w:rFonts w:ascii="Times New Roman" w:eastAsia="Times New Roman" w:hAnsi="Times New Roman" w:cs="Times New Roman"/>
                <w:lang w:eastAsia="ru-RU"/>
              </w:rPr>
            </w:pPr>
            <w:r w:rsidRPr="0040389B">
              <w:rPr>
                <w:rFonts w:ascii="Times New Roman" w:eastAsia="Times New Roman" w:hAnsi="Times New Roman" w:cs="Times New Roman"/>
                <w:lang w:eastAsia="ru-RU"/>
              </w:rPr>
              <w:t>0</w:t>
            </w:r>
          </w:p>
        </w:tc>
      </w:tr>
    </w:tbl>
    <w:p w:rsidR="0040389B" w:rsidRPr="0040389B" w:rsidRDefault="0040389B" w:rsidP="0040389B">
      <w:pPr>
        <w:spacing w:after="0" w:line="240" w:lineRule="auto"/>
        <w:jc w:val="center"/>
        <w:rPr>
          <w:rFonts w:ascii="Times New Roman" w:eastAsia="Times New Roman" w:hAnsi="Times New Roman" w:cs="Times New Roman"/>
          <w:b/>
          <w:sz w:val="28"/>
          <w:szCs w:val="28"/>
          <w:lang w:eastAsia="ru-RU"/>
        </w:rPr>
      </w:pPr>
    </w:p>
    <w:p w:rsidR="0040389B" w:rsidRPr="0040389B" w:rsidRDefault="0040389B" w:rsidP="0040389B">
      <w:pPr>
        <w:spacing w:after="0" w:line="240" w:lineRule="auto"/>
        <w:jc w:val="center"/>
        <w:rPr>
          <w:rFonts w:ascii="Times New Roman" w:eastAsia="Times New Roman" w:hAnsi="Times New Roman" w:cs="Times New Roman"/>
          <w:sz w:val="28"/>
          <w:szCs w:val="28"/>
          <w:lang w:eastAsia="ru-RU"/>
        </w:rPr>
      </w:pPr>
      <w:r w:rsidRPr="0040389B">
        <w:rPr>
          <w:rFonts w:ascii="Times New Roman" w:eastAsia="Times New Roman" w:hAnsi="Times New Roman" w:cs="Times New Roman"/>
          <w:b/>
          <w:sz w:val="28"/>
          <w:szCs w:val="28"/>
          <w:lang w:eastAsia="ru-RU"/>
        </w:rPr>
        <w:t>Максимальное количество баллов за защиту проекта - 18</w:t>
      </w:r>
    </w:p>
    <w:p w:rsidR="0040389B" w:rsidRPr="0040389B" w:rsidRDefault="0040389B" w:rsidP="0040389B">
      <w:pPr>
        <w:spacing w:after="0" w:line="240" w:lineRule="auto"/>
        <w:jc w:val="center"/>
        <w:rPr>
          <w:rFonts w:ascii="Times New Roman" w:eastAsia="Times New Roman" w:hAnsi="Times New Roman" w:cs="Times New Roman"/>
          <w:b/>
          <w:i/>
          <w:sz w:val="28"/>
          <w:szCs w:val="28"/>
          <w:lang w:eastAsia="ru-RU"/>
        </w:rPr>
      </w:pPr>
    </w:p>
    <w:p w:rsidR="0040389B" w:rsidRPr="0040389B" w:rsidRDefault="0040389B" w:rsidP="0040389B">
      <w:pPr>
        <w:spacing w:after="0" w:line="240" w:lineRule="auto"/>
        <w:jc w:val="center"/>
        <w:rPr>
          <w:rFonts w:ascii="Times New Roman" w:eastAsia="Times New Roman" w:hAnsi="Times New Roman" w:cs="Times New Roman"/>
          <w:b/>
          <w:i/>
          <w:sz w:val="28"/>
          <w:szCs w:val="28"/>
          <w:lang w:eastAsia="ru-RU"/>
        </w:rPr>
      </w:pPr>
    </w:p>
    <w:p w:rsidR="0040389B" w:rsidRPr="0040389B" w:rsidRDefault="0040389B" w:rsidP="0040389B">
      <w:pPr>
        <w:spacing w:after="0" w:line="240" w:lineRule="auto"/>
        <w:jc w:val="center"/>
        <w:rPr>
          <w:rFonts w:ascii="Times New Roman" w:eastAsia="Times New Roman" w:hAnsi="Times New Roman" w:cs="Times New Roman"/>
          <w:b/>
          <w:i/>
          <w:sz w:val="28"/>
          <w:szCs w:val="28"/>
          <w:lang w:eastAsia="ru-RU"/>
        </w:rPr>
      </w:pPr>
    </w:p>
    <w:p w:rsidR="0040389B" w:rsidRPr="0040389B" w:rsidRDefault="0040389B" w:rsidP="0040389B">
      <w:pPr>
        <w:spacing w:after="0" w:line="240" w:lineRule="auto"/>
        <w:jc w:val="center"/>
        <w:rPr>
          <w:rFonts w:ascii="Times New Roman" w:eastAsia="Times New Roman" w:hAnsi="Times New Roman" w:cs="Times New Roman"/>
          <w:b/>
          <w:i/>
          <w:sz w:val="28"/>
          <w:szCs w:val="28"/>
          <w:lang w:eastAsia="ru-RU"/>
        </w:rPr>
      </w:pPr>
    </w:p>
    <w:p w:rsidR="004C56F9" w:rsidRDefault="004C56F9"/>
    <w:sectPr w:rsidR="004C56F9" w:rsidSect="00AF73B8">
      <w:footerReference w:type="even" r:id="rId10"/>
      <w:footerReference w:type="default" r:id="rId11"/>
      <w:pgSz w:w="11906" w:h="16838"/>
      <w:pgMar w:top="964" w:right="56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18C" w:rsidRDefault="00E8518C" w:rsidP="00327BAD">
      <w:pPr>
        <w:spacing w:after="0" w:line="240" w:lineRule="auto"/>
      </w:pPr>
      <w:r>
        <w:separator/>
      </w:r>
    </w:p>
  </w:endnote>
  <w:endnote w:type="continuationSeparator" w:id="1">
    <w:p w:rsidR="00E8518C" w:rsidRDefault="00E8518C" w:rsidP="00327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58" w:rsidRDefault="00327BAD" w:rsidP="00D857DD">
    <w:pPr>
      <w:pStyle w:val="a3"/>
      <w:framePr w:wrap="around" w:vAnchor="text" w:hAnchor="margin" w:xAlign="right" w:y="1"/>
      <w:rPr>
        <w:rStyle w:val="a5"/>
      </w:rPr>
    </w:pPr>
    <w:r>
      <w:rPr>
        <w:rStyle w:val="a5"/>
      </w:rPr>
      <w:fldChar w:fldCharType="begin"/>
    </w:r>
    <w:r w:rsidR="001875C9">
      <w:rPr>
        <w:rStyle w:val="a5"/>
      </w:rPr>
      <w:instrText xml:space="preserve">PAGE  </w:instrText>
    </w:r>
    <w:r>
      <w:rPr>
        <w:rStyle w:val="a5"/>
      </w:rPr>
      <w:fldChar w:fldCharType="end"/>
    </w:r>
  </w:p>
  <w:p w:rsidR="004F6A58" w:rsidRDefault="00E8518C" w:rsidP="00F173C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58" w:rsidRDefault="00E8518C" w:rsidP="00D857DD">
    <w:pPr>
      <w:pStyle w:val="a3"/>
      <w:framePr w:wrap="around" w:vAnchor="text" w:hAnchor="margin" w:xAlign="right" w:y="1"/>
      <w:rPr>
        <w:rStyle w:val="a5"/>
      </w:rPr>
    </w:pPr>
  </w:p>
  <w:p w:rsidR="004F6A58" w:rsidRDefault="00E8518C" w:rsidP="00F173C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18C" w:rsidRDefault="00E8518C" w:rsidP="00327BAD">
      <w:pPr>
        <w:spacing w:after="0" w:line="240" w:lineRule="auto"/>
      </w:pPr>
      <w:r>
        <w:separator/>
      </w:r>
    </w:p>
  </w:footnote>
  <w:footnote w:type="continuationSeparator" w:id="1">
    <w:p w:rsidR="00E8518C" w:rsidRDefault="00E8518C" w:rsidP="00327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B676B"/>
    <w:multiLevelType w:val="hybridMultilevel"/>
    <w:tmpl w:val="A67C7946"/>
    <w:lvl w:ilvl="0" w:tplc="76A06EC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389B"/>
    <w:rsid w:val="001875C9"/>
    <w:rsid w:val="00327BAD"/>
    <w:rsid w:val="0040389B"/>
    <w:rsid w:val="004C56F9"/>
    <w:rsid w:val="00693C24"/>
    <w:rsid w:val="00E85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03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0389B"/>
    <w:rPr>
      <w:rFonts w:ascii="Times New Roman" w:eastAsia="Times New Roman" w:hAnsi="Times New Roman" w:cs="Times New Roman"/>
      <w:sz w:val="24"/>
      <w:szCs w:val="24"/>
      <w:lang w:eastAsia="ru-RU"/>
    </w:rPr>
  </w:style>
  <w:style w:type="character" w:styleId="a5">
    <w:name w:val="page number"/>
    <w:basedOn w:val="a0"/>
    <w:rsid w:val="0040389B"/>
  </w:style>
  <w:style w:type="paragraph" w:styleId="a6">
    <w:name w:val="Balloon Text"/>
    <w:basedOn w:val="a"/>
    <w:link w:val="a7"/>
    <w:uiPriority w:val="99"/>
    <w:semiHidden/>
    <w:unhideWhenUsed/>
    <w:rsid w:val="00187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7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03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0389B"/>
    <w:rPr>
      <w:rFonts w:ascii="Times New Roman" w:eastAsia="Times New Roman" w:hAnsi="Times New Roman" w:cs="Times New Roman"/>
      <w:sz w:val="24"/>
      <w:szCs w:val="24"/>
      <w:lang w:eastAsia="ru-RU"/>
    </w:rPr>
  </w:style>
  <w:style w:type="character" w:styleId="a5">
    <w:name w:val="page number"/>
    <w:basedOn w:val="a0"/>
    <w:rsid w:val="0040389B"/>
  </w:style>
  <w:style w:type="paragraph" w:styleId="a6">
    <w:name w:val="Balloon Text"/>
    <w:basedOn w:val="a"/>
    <w:link w:val="a7"/>
    <w:uiPriority w:val="99"/>
    <w:semiHidden/>
    <w:unhideWhenUsed/>
    <w:rsid w:val="00187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7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econet.nar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coclub.nsu.ru/books/Step-2/step2-2.ht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dc:creator>
  <cp:lastModifiedBy>Delo</cp:lastModifiedBy>
  <cp:revision>2</cp:revision>
  <dcterms:created xsi:type="dcterms:W3CDTF">2022-10-21T03:32:00Z</dcterms:created>
  <dcterms:modified xsi:type="dcterms:W3CDTF">2022-10-21T03:32:00Z</dcterms:modified>
</cp:coreProperties>
</file>